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F29C6" w14:textId="77927EB2" w:rsidR="00A57D41" w:rsidRDefault="00A57D41" w:rsidP="00A57D41">
      <w:pPr>
        <w:jc w:val="center"/>
        <w:rPr>
          <w:rFonts w:ascii="Times New Roman" w:hAnsi="Times New Roman" w:cs="Times New Roman"/>
          <w:b/>
          <w:sz w:val="28"/>
          <w:szCs w:val="28"/>
        </w:rPr>
      </w:pPr>
      <w:r w:rsidRPr="004A21AB">
        <w:rPr>
          <w:rFonts w:ascii="Times New Roman" w:hAnsi="Times New Roman" w:cs="Times New Roman"/>
          <w:b/>
          <w:sz w:val="28"/>
          <w:szCs w:val="28"/>
        </w:rPr>
        <w:t>SEABIRD ECOLOGY</w:t>
      </w:r>
      <w:r>
        <w:rPr>
          <w:rFonts w:ascii="Times New Roman" w:hAnsi="Times New Roman" w:cs="Times New Roman"/>
          <w:b/>
          <w:sz w:val="28"/>
          <w:szCs w:val="28"/>
        </w:rPr>
        <w:t xml:space="preserve"> ON DIEGO GAR</w:t>
      </w:r>
      <w:r w:rsidR="00831CE6">
        <w:rPr>
          <w:rFonts w:ascii="Times New Roman" w:hAnsi="Times New Roman" w:cs="Times New Roman"/>
          <w:b/>
          <w:sz w:val="28"/>
          <w:szCs w:val="28"/>
        </w:rPr>
        <w:t>CIA</w:t>
      </w:r>
    </w:p>
    <w:p w14:paraId="72125689" w14:textId="2A947479" w:rsidR="00A57D41" w:rsidRDefault="00630AB1" w:rsidP="00A57D41">
      <w:pPr>
        <w:jc w:val="center"/>
        <w:rPr>
          <w:rFonts w:ascii="Times New Roman" w:hAnsi="Times New Roman" w:cs="Times New Roman"/>
          <w:b/>
          <w:sz w:val="28"/>
          <w:szCs w:val="28"/>
        </w:rPr>
      </w:pPr>
      <w:r>
        <w:rPr>
          <w:rFonts w:ascii="Times New Roman" w:hAnsi="Times New Roman" w:cs="Times New Roman"/>
          <w:b/>
          <w:sz w:val="28"/>
          <w:szCs w:val="28"/>
        </w:rPr>
        <w:t>January / February</w:t>
      </w:r>
      <w:r w:rsidR="00A57D41">
        <w:rPr>
          <w:rFonts w:ascii="Times New Roman" w:hAnsi="Times New Roman" w:cs="Times New Roman"/>
          <w:b/>
          <w:sz w:val="28"/>
          <w:szCs w:val="28"/>
        </w:rPr>
        <w:t xml:space="preserve"> </w:t>
      </w:r>
      <w:r w:rsidR="006B748A">
        <w:rPr>
          <w:rFonts w:ascii="Times New Roman" w:hAnsi="Times New Roman" w:cs="Times New Roman"/>
          <w:b/>
          <w:sz w:val="28"/>
          <w:szCs w:val="28"/>
        </w:rPr>
        <w:t xml:space="preserve">2018 </w:t>
      </w:r>
      <w:r w:rsidR="00A57D41">
        <w:rPr>
          <w:rFonts w:ascii="Times New Roman" w:hAnsi="Times New Roman" w:cs="Times New Roman"/>
          <w:b/>
          <w:sz w:val="28"/>
          <w:szCs w:val="28"/>
        </w:rPr>
        <w:t>research trip report</w:t>
      </w:r>
    </w:p>
    <w:p w14:paraId="40195D2F" w14:textId="240693C9" w:rsidR="00F22965" w:rsidRDefault="00817DE7" w:rsidP="003529CC">
      <w:pPr>
        <w:ind w:left="-426"/>
        <w:jc w:val="center"/>
      </w:pPr>
      <w:r>
        <w:rPr>
          <w:rFonts w:ascii="Times New Roman" w:hAnsi="Times New Roman" w:cs="Times New Roman"/>
          <w:b/>
          <w:noProof/>
          <w:sz w:val="16"/>
          <w:szCs w:val="16"/>
          <w:lang w:eastAsia="en-GB"/>
        </w:rPr>
        <w:drawing>
          <wp:inline distT="0" distB="0" distL="0" distR="0" wp14:anchorId="21B26934" wp14:editId="08DEF260">
            <wp:extent cx="3057525" cy="1941298"/>
            <wp:effectExtent l="19050" t="19050" r="9525" b="209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0130-PC-DG-Colony_Censu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2144" cy="1963278"/>
                    </a:xfrm>
                    <a:prstGeom prst="rect">
                      <a:avLst/>
                    </a:prstGeom>
                    <a:ln>
                      <a:solidFill>
                        <a:schemeClr val="tx1"/>
                      </a:solidFill>
                    </a:ln>
                  </pic:spPr>
                </pic:pic>
              </a:graphicData>
            </a:graphic>
          </wp:inline>
        </w:drawing>
      </w:r>
    </w:p>
    <w:p w14:paraId="61CE09D1" w14:textId="2CAFBF7C" w:rsidR="00D52782" w:rsidRDefault="00D52782" w:rsidP="003529CC">
      <w:pPr>
        <w:ind w:left="-426"/>
        <w:jc w:val="center"/>
        <w:rPr>
          <w:rFonts w:ascii="Times New Roman" w:hAnsi="Times New Roman" w:cs="Times New Roman"/>
          <w:noProof/>
          <w:sz w:val="16"/>
          <w:szCs w:val="16"/>
          <w:lang w:eastAsia="en-GB"/>
        </w:rPr>
      </w:pPr>
      <w:r>
        <w:rPr>
          <w:rFonts w:ascii="Times New Roman" w:hAnsi="Times New Roman" w:cs="Times New Roman"/>
          <w:b/>
          <w:noProof/>
          <w:sz w:val="16"/>
          <w:szCs w:val="16"/>
          <w:lang w:eastAsia="en-GB"/>
        </w:rPr>
        <w:t xml:space="preserve">Figue 1 </w:t>
      </w:r>
      <w:r>
        <w:rPr>
          <w:rFonts w:ascii="Times New Roman" w:hAnsi="Times New Roman" w:cs="Times New Roman"/>
          <w:noProof/>
          <w:sz w:val="16"/>
          <w:szCs w:val="16"/>
          <w:lang w:eastAsia="en-GB"/>
        </w:rPr>
        <w:t>C</w:t>
      </w:r>
      <w:r w:rsidR="003529CC">
        <w:rPr>
          <w:rFonts w:ascii="Times New Roman" w:hAnsi="Times New Roman" w:cs="Times New Roman"/>
          <w:noProof/>
          <w:sz w:val="16"/>
          <w:szCs w:val="16"/>
          <w:lang w:eastAsia="en-GB"/>
        </w:rPr>
        <w:t xml:space="preserve">ensusing </w:t>
      </w:r>
      <w:r>
        <w:rPr>
          <w:rFonts w:ascii="Times New Roman" w:hAnsi="Times New Roman" w:cs="Times New Roman"/>
          <w:noProof/>
          <w:sz w:val="16"/>
          <w:szCs w:val="16"/>
          <w:lang w:eastAsia="en-GB"/>
        </w:rPr>
        <w:t>the Red-footed Booby colony</w:t>
      </w:r>
    </w:p>
    <w:p w14:paraId="67F3F777" w14:textId="22602332" w:rsidR="00D52782" w:rsidRDefault="003529CC" w:rsidP="003529CC">
      <w:pPr>
        <w:ind w:left="-426"/>
        <w:jc w:val="center"/>
      </w:pPr>
      <w:r>
        <w:rPr>
          <w:noProof/>
          <w:lang w:eastAsia="en-GB"/>
        </w:rPr>
        <w:drawing>
          <wp:inline distT="0" distB="0" distL="0" distR="0" wp14:anchorId="5D32F4B4" wp14:editId="18585DF2">
            <wp:extent cx="3085312" cy="2056761"/>
            <wp:effectExtent l="19050" t="19050" r="20320" b="203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117003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29764" cy="2086394"/>
                    </a:xfrm>
                    <a:prstGeom prst="rect">
                      <a:avLst/>
                    </a:prstGeom>
                    <a:ln>
                      <a:solidFill>
                        <a:schemeClr val="tx1"/>
                      </a:solidFill>
                    </a:ln>
                  </pic:spPr>
                </pic:pic>
              </a:graphicData>
            </a:graphic>
          </wp:inline>
        </w:drawing>
      </w:r>
    </w:p>
    <w:p w14:paraId="1DDE8722" w14:textId="25585A1A" w:rsidR="003529CC" w:rsidRDefault="003529CC" w:rsidP="003529CC">
      <w:pPr>
        <w:ind w:left="-426"/>
        <w:jc w:val="center"/>
        <w:rPr>
          <w:rFonts w:ascii="Times New Roman" w:hAnsi="Times New Roman" w:cs="Times New Roman"/>
          <w:noProof/>
          <w:sz w:val="16"/>
          <w:szCs w:val="16"/>
          <w:lang w:eastAsia="en-GB"/>
        </w:rPr>
      </w:pPr>
      <w:r>
        <w:rPr>
          <w:rFonts w:ascii="Times New Roman" w:hAnsi="Times New Roman" w:cs="Times New Roman"/>
          <w:b/>
          <w:noProof/>
          <w:sz w:val="16"/>
          <w:szCs w:val="16"/>
          <w:lang w:eastAsia="en-GB"/>
        </w:rPr>
        <w:t>Figure 2</w:t>
      </w:r>
      <w:r>
        <w:rPr>
          <w:rFonts w:ascii="Times New Roman" w:hAnsi="Times New Roman" w:cs="Times New Roman"/>
          <w:noProof/>
          <w:sz w:val="16"/>
          <w:szCs w:val="16"/>
          <w:lang w:eastAsia="en-GB"/>
        </w:rPr>
        <w:t xml:space="preserve"> A volunteer releasing a tagged Red-footed Booby</w:t>
      </w:r>
    </w:p>
    <w:p w14:paraId="2BFA4D86" w14:textId="77777777" w:rsidR="003529CC" w:rsidRPr="00D52782" w:rsidRDefault="003529CC" w:rsidP="003529CC">
      <w:pPr>
        <w:ind w:left="-426"/>
        <w:jc w:val="center"/>
      </w:pPr>
    </w:p>
    <w:p w14:paraId="35D5A2B4" w14:textId="56219372" w:rsidR="00BB26E2" w:rsidRPr="00AD6A71" w:rsidRDefault="00AD6A71" w:rsidP="0084189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Peter Carr</w:t>
      </w:r>
      <w:r w:rsidR="003E2F2D">
        <w:rPr>
          <w:rFonts w:ascii="Times New Roman" w:hAnsi="Times New Roman" w:cs="Times New Roman"/>
          <w:b/>
          <w:sz w:val="28"/>
          <w:szCs w:val="28"/>
        </w:rPr>
        <w:t xml:space="preserve"> &amp; Hannah Wood</w:t>
      </w:r>
    </w:p>
    <w:p w14:paraId="5FCF96E6" w14:textId="77777777" w:rsidR="00BB26E2" w:rsidRPr="00AD6A71" w:rsidRDefault="00BB26E2" w:rsidP="00841892">
      <w:pPr>
        <w:spacing w:line="240" w:lineRule="auto"/>
        <w:jc w:val="center"/>
        <w:rPr>
          <w:rFonts w:ascii="Times New Roman" w:eastAsiaTheme="minorEastAsia" w:hAnsi="Times New Roman" w:cs="Times New Roman"/>
          <w:i/>
          <w:noProof/>
          <w:sz w:val="24"/>
          <w:szCs w:val="24"/>
          <w:lang w:eastAsia="en-GB"/>
        </w:rPr>
      </w:pPr>
      <w:r w:rsidRPr="00AD6A71">
        <w:rPr>
          <w:rFonts w:ascii="Times New Roman" w:eastAsiaTheme="minorEastAsia" w:hAnsi="Times New Roman" w:cs="Times New Roman"/>
          <w:i/>
          <w:noProof/>
          <w:sz w:val="24"/>
          <w:szCs w:val="24"/>
          <w:lang w:eastAsia="en-GB"/>
        </w:rPr>
        <w:t>Institute of Zoology</w:t>
      </w:r>
    </w:p>
    <w:p w14:paraId="39DCE8A5" w14:textId="77777777" w:rsidR="00BB26E2" w:rsidRPr="00AD6A71" w:rsidRDefault="00BB26E2" w:rsidP="00841892">
      <w:pPr>
        <w:spacing w:line="240" w:lineRule="auto"/>
        <w:jc w:val="center"/>
        <w:rPr>
          <w:rFonts w:ascii="Times New Roman" w:eastAsiaTheme="minorEastAsia" w:hAnsi="Times New Roman" w:cs="Times New Roman"/>
          <w:i/>
          <w:noProof/>
          <w:sz w:val="24"/>
          <w:szCs w:val="24"/>
          <w:lang w:eastAsia="en-GB"/>
        </w:rPr>
      </w:pPr>
      <w:r w:rsidRPr="00AD6A71">
        <w:rPr>
          <w:rFonts w:ascii="Times New Roman" w:eastAsiaTheme="minorEastAsia" w:hAnsi="Times New Roman" w:cs="Times New Roman"/>
          <w:i/>
          <w:noProof/>
          <w:sz w:val="24"/>
          <w:szCs w:val="24"/>
          <w:lang w:eastAsia="en-GB"/>
        </w:rPr>
        <w:t>Zoological Society of London</w:t>
      </w:r>
    </w:p>
    <w:p w14:paraId="6AD5DBC7" w14:textId="77777777" w:rsidR="00BB26E2" w:rsidRPr="00AD6A71" w:rsidRDefault="00BB26E2" w:rsidP="00841892">
      <w:pPr>
        <w:spacing w:line="240" w:lineRule="auto"/>
        <w:jc w:val="center"/>
        <w:rPr>
          <w:rFonts w:ascii="Times New Roman" w:eastAsiaTheme="minorEastAsia" w:hAnsi="Times New Roman" w:cs="Times New Roman"/>
          <w:i/>
          <w:noProof/>
          <w:sz w:val="24"/>
          <w:szCs w:val="24"/>
          <w:lang w:eastAsia="en-GB"/>
        </w:rPr>
      </w:pPr>
      <w:r w:rsidRPr="00AD6A71">
        <w:rPr>
          <w:rFonts w:ascii="Times New Roman" w:eastAsiaTheme="minorEastAsia" w:hAnsi="Times New Roman" w:cs="Times New Roman"/>
          <w:i/>
          <w:noProof/>
          <w:sz w:val="24"/>
          <w:szCs w:val="24"/>
          <w:lang w:eastAsia="en-GB"/>
        </w:rPr>
        <w:t>Regent's Park</w:t>
      </w:r>
    </w:p>
    <w:p w14:paraId="295D5954" w14:textId="77777777" w:rsidR="00BB26E2" w:rsidRDefault="00BB26E2" w:rsidP="00841892">
      <w:pPr>
        <w:spacing w:line="240" w:lineRule="auto"/>
        <w:jc w:val="center"/>
        <w:rPr>
          <w:rFonts w:ascii="Times New Roman" w:eastAsiaTheme="minorEastAsia" w:hAnsi="Times New Roman" w:cs="Times New Roman"/>
          <w:i/>
          <w:noProof/>
          <w:sz w:val="24"/>
          <w:szCs w:val="24"/>
          <w:lang w:eastAsia="en-GB"/>
        </w:rPr>
      </w:pPr>
      <w:r w:rsidRPr="00AD6A71">
        <w:rPr>
          <w:rFonts w:ascii="Times New Roman" w:eastAsiaTheme="minorEastAsia" w:hAnsi="Times New Roman" w:cs="Times New Roman"/>
          <w:i/>
          <w:noProof/>
          <w:sz w:val="24"/>
          <w:szCs w:val="24"/>
          <w:lang w:eastAsia="en-GB"/>
        </w:rPr>
        <w:t>London NW1 4RY</w:t>
      </w:r>
      <w:r w:rsidR="00D60065">
        <w:rPr>
          <w:rFonts w:ascii="Times New Roman" w:eastAsiaTheme="minorEastAsia" w:hAnsi="Times New Roman" w:cs="Times New Roman"/>
          <w:i/>
          <w:noProof/>
          <w:sz w:val="24"/>
          <w:szCs w:val="24"/>
          <w:lang w:eastAsia="en-GB"/>
        </w:rPr>
        <w:t>.</w:t>
      </w:r>
    </w:p>
    <w:p w14:paraId="7D38C50D" w14:textId="5A622957" w:rsidR="00D60065" w:rsidRDefault="00D60065" w:rsidP="00841892">
      <w:pPr>
        <w:spacing w:line="240" w:lineRule="auto"/>
        <w:jc w:val="center"/>
        <w:rPr>
          <w:rStyle w:val="Hyperlink"/>
          <w:rFonts w:ascii="Times New Roman" w:eastAsiaTheme="minorEastAsia" w:hAnsi="Times New Roman" w:cs="Times New Roman"/>
          <w:i/>
          <w:noProof/>
          <w:sz w:val="24"/>
          <w:szCs w:val="24"/>
          <w:lang w:eastAsia="en-GB"/>
        </w:rPr>
      </w:pPr>
      <w:r>
        <w:rPr>
          <w:rFonts w:ascii="Times New Roman" w:eastAsiaTheme="minorEastAsia" w:hAnsi="Times New Roman" w:cs="Times New Roman"/>
          <w:i/>
          <w:noProof/>
          <w:sz w:val="24"/>
          <w:szCs w:val="24"/>
          <w:lang w:eastAsia="en-GB"/>
        </w:rPr>
        <w:t xml:space="preserve">Email: </w:t>
      </w:r>
      <w:hyperlink r:id="rId10" w:history="1">
        <w:r w:rsidR="00886012" w:rsidRPr="0085366B">
          <w:rPr>
            <w:rStyle w:val="Hyperlink"/>
            <w:rFonts w:ascii="Times New Roman" w:eastAsiaTheme="minorEastAsia" w:hAnsi="Times New Roman" w:cs="Times New Roman"/>
            <w:i/>
            <w:noProof/>
            <w:sz w:val="24"/>
            <w:szCs w:val="24"/>
            <w:lang w:eastAsia="en-GB"/>
          </w:rPr>
          <w:t>peter.carr@ioz.ac.uk</w:t>
        </w:r>
      </w:hyperlink>
    </w:p>
    <w:p w14:paraId="413E63DC" w14:textId="75BFDD70" w:rsidR="00AE5D02" w:rsidRDefault="00952071" w:rsidP="00E3590F">
      <w:pPr>
        <w:rPr>
          <w:rFonts w:ascii="Times New Roman" w:hAnsi="Times New Roman" w:cs="Times New Roman"/>
          <w:b/>
          <w:sz w:val="24"/>
          <w:szCs w:val="24"/>
        </w:rPr>
      </w:pPr>
      <w:r w:rsidRPr="00952071">
        <w:rPr>
          <w:rFonts w:ascii="Times New Roman" w:hAnsi="Times New Roman" w:cs="Times New Roman"/>
          <w:b/>
          <w:noProof/>
          <w:sz w:val="24"/>
          <w:szCs w:val="24"/>
          <w:lang w:eastAsia="en-GB"/>
        </w:rPr>
        <mc:AlternateContent>
          <mc:Choice Requires="wps">
            <w:drawing>
              <wp:anchor distT="45720" distB="45720" distL="114300" distR="114300" simplePos="0" relativeHeight="251677696" behindDoc="0" locked="0" layoutInCell="1" allowOverlap="1" wp14:anchorId="27EB1753" wp14:editId="3CED3932">
                <wp:simplePos x="0" y="0"/>
                <wp:positionH relativeFrom="margin">
                  <wp:align>right</wp:align>
                </wp:positionH>
                <wp:positionV relativeFrom="paragraph">
                  <wp:posOffset>298450</wp:posOffset>
                </wp:positionV>
                <wp:extent cx="5715000" cy="1152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52525"/>
                        </a:xfrm>
                        <a:prstGeom prst="rect">
                          <a:avLst/>
                        </a:prstGeom>
                        <a:solidFill>
                          <a:srgbClr val="FFFFFF"/>
                        </a:solidFill>
                        <a:ln w="9525">
                          <a:solidFill>
                            <a:srgbClr val="000000"/>
                          </a:solidFill>
                          <a:miter lim="800000"/>
                          <a:headEnd/>
                          <a:tailEnd/>
                        </a:ln>
                      </wps:spPr>
                      <wps:txbx>
                        <w:txbxContent>
                          <w:p w14:paraId="56CBA29D" w14:textId="77777777" w:rsidR="00952071" w:rsidRDefault="00952071" w:rsidP="00952071">
                            <w:r>
                              <w:rPr>
                                <w:noProof/>
                                <w:lang w:eastAsia="en-GB"/>
                              </w:rPr>
                              <w:drawing>
                                <wp:inline distT="0" distB="0" distL="0" distR="0" wp14:anchorId="5D2A4031" wp14:editId="445AC035">
                                  <wp:extent cx="1962150" cy="857250"/>
                                  <wp:effectExtent l="0" t="0" r="0" b="0"/>
                                  <wp:docPr id="13" name="Picture 13" descr="cid:image004.jpg@01D3B077.5FA9B2B0"/>
                                  <wp:cNvGraphicFramePr/>
                                  <a:graphic xmlns:a="http://schemas.openxmlformats.org/drawingml/2006/main">
                                    <a:graphicData uri="http://schemas.openxmlformats.org/drawingml/2006/picture">
                                      <pic:pic xmlns:pic="http://schemas.openxmlformats.org/drawingml/2006/picture">
                                        <pic:nvPicPr>
                                          <pic:cNvPr id="4" name="Picture 4" descr="cid:image004.jpg@01D3B077.5FA9B2B0"/>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62150" cy="857250"/>
                                          </a:xfrm>
                                          <a:prstGeom prst="rect">
                                            <a:avLst/>
                                          </a:prstGeom>
                                          <a:noFill/>
                                          <a:ln>
                                            <a:noFill/>
                                          </a:ln>
                                        </pic:spPr>
                                      </pic:pic>
                                    </a:graphicData>
                                  </a:graphic>
                                </wp:inline>
                              </w:drawing>
                            </w:r>
                            <w:r>
                              <w:rPr>
                                <w:noProof/>
                                <w:lang w:eastAsia="en-GB"/>
                              </w:rPr>
                              <w:drawing>
                                <wp:inline distT="0" distB="0" distL="0" distR="0" wp14:anchorId="0C1B84FD" wp14:editId="0977008E">
                                  <wp:extent cx="1743075" cy="904875"/>
                                  <wp:effectExtent l="0" t="0" r="9525" b="9525"/>
                                  <wp:docPr id="12" name="Picture 12" descr="cid:image005.png@01D3B077.5FA9B2B0"/>
                                  <wp:cNvGraphicFramePr/>
                                  <a:graphic xmlns:a="http://schemas.openxmlformats.org/drawingml/2006/main">
                                    <a:graphicData uri="http://schemas.openxmlformats.org/drawingml/2006/picture">
                                      <pic:pic xmlns:pic="http://schemas.openxmlformats.org/drawingml/2006/picture">
                                        <pic:nvPicPr>
                                          <pic:cNvPr id="3" name="Picture 3" descr="cid:image005.png@01D3B077.5FA9B2B0"/>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743075" cy="904875"/>
                                          </a:xfrm>
                                          <a:prstGeom prst="rect">
                                            <a:avLst/>
                                          </a:prstGeom>
                                          <a:noFill/>
                                          <a:ln>
                                            <a:noFill/>
                                          </a:ln>
                                        </pic:spPr>
                                      </pic:pic>
                                    </a:graphicData>
                                  </a:graphic>
                                </wp:inline>
                              </w:drawing>
                            </w:r>
                            <w:r w:rsidRPr="00952071">
                              <w:rPr>
                                <w:rFonts w:ascii="Times New Roman" w:hAnsi="Times New Roman" w:cs="Times New Roman"/>
                                <w:b/>
                                <w:noProof/>
                                <w:sz w:val="24"/>
                                <w:szCs w:val="24"/>
                                <w:lang w:eastAsia="en-GB"/>
                              </w:rPr>
                              <w:drawing>
                                <wp:inline distT="0" distB="0" distL="0" distR="0" wp14:anchorId="501A3AC5" wp14:editId="1C631B5B">
                                  <wp:extent cx="1685925" cy="922655"/>
                                  <wp:effectExtent l="0" t="0" r="9525" b="0"/>
                                  <wp:docPr id="2" name="Picture 2" descr="C:\Users\Carr.P\Desktop\PC-Personal\Personal\2018-IOZ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r.P\Desktop\PC-Personal\Personal\2018-IOZ logo.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5348" cy="96064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EB1753" id="_x0000_t202" coordsize="21600,21600" o:spt="202" path="m,l,21600r21600,l21600,xe">
                <v:stroke joinstyle="miter"/>
                <v:path gradientshapeok="t" o:connecttype="rect"/>
              </v:shapetype>
              <v:shape id="Text Box 2" o:spid="_x0000_s1026" type="#_x0000_t202" style="position:absolute;margin-left:398.8pt;margin-top:23.5pt;width:450pt;height:90.7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">
                <v:textbox>
                  <w:txbxContent>
                    <w:p w14:paraId="56CBA29D" w14:textId="77777777" w:rsidR="00952071" w:rsidRDefault="00952071" w:rsidP="00952071">
                      <w:r>
                        <w:rPr>
                          <w:noProof/>
                          <w:lang w:eastAsia="en-GB"/>
                        </w:rPr>
                        <w:drawing>
                          <wp:inline distT="0" distB="0" distL="0" distR="0" wp14:anchorId="5D2A4031" wp14:editId="445AC035">
                            <wp:extent cx="1962150" cy="857250"/>
                            <wp:effectExtent l="0" t="0" r="0" b="0"/>
                            <wp:docPr id="13" name="Picture 13" descr="cid:image004.jpg@01D3B077.5FA9B2B0"/>
                            <wp:cNvGraphicFramePr/>
                            <a:graphic xmlns:a="http://schemas.openxmlformats.org/drawingml/2006/main">
                              <a:graphicData uri="http://schemas.openxmlformats.org/drawingml/2006/picture">
                                <pic:pic xmlns:pic="http://schemas.openxmlformats.org/drawingml/2006/picture">
                                  <pic:nvPicPr>
                                    <pic:cNvPr id="4" name="Picture 4" descr="cid:image004.jpg@01D3B077.5FA9B2B0"/>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62150" cy="857250"/>
                                    </a:xfrm>
                                    <a:prstGeom prst="rect">
                                      <a:avLst/>
                                    </a:prstGeom>
                                    <a:noFill/>
                                    <a:ln>
                                      <a:noFill/>
                                    </a:ln>
                                  </pic:spPr>
                                </pic:pic>
                              </a:graphicData>
                            </a:graphic>
                          </wp:inline>
                        </w:drawing>
                      </w:r>
                      <w:r>
                        <w:rPr>
                          <w:noProof/>
                          <w:lang w:eastAsia="en-GB"/>
                        </w:rPr>
                        <w:drawing>
                          <wp:inline distT="0" distB="0" distL="0" distR="0" wp14:anchorId="0C1B84FD" wp14:editId="0977008E">
                            <wp:extent cx="1743075" cy="904875"/>
                            <wp:effectExtent l="0" t="0" r="9525" b="9525"/>
                            <wp:docPr id="12" name="Picture 12" descr="cid:image005.png@01D3B077.5FA9B2B0"/>
                            <wp:cNvGraphicFramePr/>
                            <a:graphic xmlns:a="http://schemas.openxmlformats.org/drawingml/2006/main">
                              <a:graphicData uri="http://schemas.openxmlformats.org/drawingml/2006/picture">
                                <pic:pic xmlns:pic="http://schemas.openxmlformats.org/drawingml/2006/picture">
                                  <pic:nvPicPr>
                                    <pic:cNvPr id="3" name="Picture 3" descr="cid:image005.png@01D3B077.5FA9B2B0"/>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743075" cy="904875"/>
                                    </a:xfrm>
                                    <a:prstGeom prst="rect">
                                      <a:avLst/>
                                    </a:prstGeom>
                                    <a:noFill/>
                                    <a:ln>
                                      <a:noFill/>
                                    </a:ln>
                                  </pic:spPr>
                                </pic:pic>
                              </a:graphicData>
                            </a:graphic>
                          </wp:inline>
                        </w:drawing>
                      </w:r>
                      <w:r w:rsidRPr="00952071">
                        <w:rPr>
                          <w:rFonts w:ascii="Times New Roman" w:hAnsi="Times New Roman" w:cs="Times New Roman"/>
                          <w:b/>
                          <w:noProof/>
                          <w:sz w:val="24"/>
                          <w:szCs w:val="24"/>
                          <w:lang w:eastAsia="en-GB"/>
                        </w:rPr>
                        <w:drawing>
                          <wp:inline distT="0" distB="0" distL="0" distR="0" wp14:anchorId="501A3AC5" wp14:editId="1C631B5B">
                            <wp:extent cx="1685925" cy="922655"/>
                            <wp:effectExtent l="0" t="0" r="9525" b="0"/>
                            <wp:docPr id="2" name="Picture 2" descr="C:\Users\Carr.P\Desktop\PC-Personal\Personal\2018-IOZ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r.P\Desktop\PC-Personal\Personal\2018-IOZ logo.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5348" cy="960648"/>
                                    </a:xfrm>
                                    <a:prstGeom prst="rect">
                                      <a:avLst/>
                                    </a:prstGeom>
                                    <a:noFill/>
                                    <a:ln>
                                      <a:noFill/>
                                    </a:ln>
                                  </pic:spPr>
                                </pic:pic>
                              </a:graphicData>
                            </a:graphic>
                          </wp:inline>
                        </w:drawing>
                      </w:r>
                    </w:p>
                  </w:txbxContent>
                </v:textbox>
                <w10:wrap type="square" anchorx="margin"/>
              </v:shape>
            </w:pict>
          </mc:Fallback>
        </mc:AlternateContent>
      </w:r>
    </w:p>
    <w:p w14:paraId="4B2C4F0D" w14:textId="6B460AE0" w:rsidR="00E3590F" w:rsidRDefault="00C97DEC" w:rsidP="00E3590F">
      <w:pPr>
        <w:rPr>
          <w:rFonts w:ascii="Times New Roman" w:hAnsi="Times New Roman" w:cs="Times New Roman"/>
          <w:sz w:val="24"/>
          <w:szCs w:val="24"/>
        </w:rPr>
      </w:pPr>
      <w:r>
        <w:rPr>
          <w:rFonts w:ascii="Times New Roman" w:hAnsi="Times New Roman" w:cs="Times New Roman"/>
          <w:b/>
          <w:sz w:val="24"/>
          <w:szCs w:val="24"/>
        </w:rPr>
        <w:lastRenderedPageBreak/>
        <w:t>Introduction</w:t>
      </w:r>
      <w:r w:rsidR="00B81D90">
        <w:rPr>
          <w:rFonts w:ascii="Times New Roman" w:hAnsi="Times New Roman" w:cs="Times New Roman"/>
          <w:b/>
          <w:sz w:val="24"/>
          <w:szCs w:val="24"/>
        </w:rPr>
        <w:t>:</w:t>
      </w:r>
      <w:r w:rsidR="002A5253">
        <w:rPr>
          <w:rFonts w:ascii="Times New Roman" w:hAnsi="Times New Roman" w:cs="Times New Roman"/>
          <w:sz w:val="24"/>
          <w:szCs w:val="24"/>
        </w:rPr>
        <w:t>.</w:t>
      </w:r>
      <w:r w:rsidR="00E3590F" w:rsidRPr="00E3590F">
        <w:rPr>
          <w:rFonts w:ascii="Times New Roman" w:hAnsi="Times New Roman" w:cs="Times New Roman"/>
          <w:sz w:val="24"/>
          <w:szCs w:val="24"/>
        </w:rPr>
        <w:t xml:space="preserve"> </w:t>
      </w:r>
      <w:r w:rsidR="00E3590F">
        <w:rPr>
          <w:rFonts w:ascii="Times New Roman" w:hAnsi="Times New Roman" w:cs="Times New Roman"/>
          <w:sz w:val="24"/>
          <w:szCs w:val="24"/>
        </w:rPr>
        <w:t xml:space="preserve">The </w:t>
      </w:r>
      <w:r w:rsidR="00E3590F" w:rsidRPr="00222BD9">
        <w:rPr>
          <w:rFonts w:ascii="Times New Roman" w:hAnsi="Times New Roman" w:cs="Times New Roman"/>
          <w:sz w:val="24"/>
          <w:szCs w:val="24"/>
        </w:rPr>
        <w:t>Z</w:t>
      </w:r>
      <w:r w:rsidR="00E3590F">
        <w:rPr>
          <w:rFonts w:ascii="Times New Roman" w:hAnsi="Times New Roman" w:cs="Times New Roman"/>
          <w:sz w:val="24"/>
          <w:szCs w:val="24"/>
        </w:rPr>
        <w:t xml:space="preserve">oological </w:t>
      </w:r>
      <w:r w:rsidR="00E3590F" w:rsidRPr="00222BD9">
        <w:rPr>
          <w:rFonts w:ascii="Times New Roman" w:hAnsi="Times New Roman" w:cs="Times New Roman"/>
          <w:sz w:val="24"/>
          <w:szCs w:val="24"/>
        </w:rPr>
        <w:t>S</w:t>
      </w:r>
      <w:r w:rsidR="00E3590F">
        <w:rPr>
          <w:rFonts w:ascii="Times New Roman" w:hAnsi="Times New Roman" w:cs="Times New Roman"/>
          <w:sz w:val="24"/>
          <w:szCs w:val="24"/>
        </w:rPr>
        <w:t>ociety of London (ZS</w:t>
      </w:r>
      <w:r w:rsidR="00E3590F" w:rsidRPr="00222BD9">
        <w:rPr>
          <w:rFonts w:ascii="Times New Roman" w:hAnsi="Times New Roman" w:cs="Times New Roman"/>
          <w:sz w:val="24"/>
          <w:szCs w:val="24"/>
        </w:rPr>
        <w:t>L</w:t>
      </w:r>
      <w:r w:rsidR="00E3590F">
        <w:rPr>
          <w:rFonts w:ascii="Times New Roman" w:hAnsi="Times New Roman" w:cs="Times New Roman"/>
          <w:sz w:val="24"/>
          <w:szCs w:val="24"/>
        </w:rPr>
        <w:t xml:space="preserve">) and </w:t>
      </w:r>
      <w:r w:rsidR="00E3590F" w:rsidRPr="00222BD9">
        <w:rPr>
          <w:rFonts w:ascii="Times New Roman" w:hAnsi="Times New Roman" w:cs="Times New Roman"/>
          <w:sz w:val="24"/>
          <w:szCs w:val="24"/>
        </w:rPr>
        <w:t>Exeter University</w:t>
      </w:r>
      <w:r w:rsidR="00E3590F">
        <w:rPr>
          <w:rFonts w:ascii="Times New Roman" w:hAnsi="Times New Roman" w:cs="Times New Roman"/>
          <w:sz w:val="24"/>
          <w:szCs w:val="24"/>
        </w:rPr>
        <w:t xml:space="preserve">, supported by the Bertarelli Foundation, visited BIOT to undertake research to assess the importance of the BIOT MPA for seabirds. Tracking research was conducted on Diego Garcia (DG) in the Barton and Cust Point area. </w:t>
      </w:r>
      <w:r w:rsidR="00DF20BF">
        <w:rPr>
          <w:rFonts w:ascii="Times New Roman" w:hAnsi="Times New Roman" w:cs="Times New Roman"/>
          <w:sz w:val="24"/>
          <w:szCs w:val="24"/>
        </w:rPr>
        <w:t xml:space="preserve">As in the previous two fieldwork sessions birds </w:t>
      </w:r>
      <w:r w:rsidR="00DF20BF" w:rsidRPr="00DF20BF">
        <w:rPr>
          <w:rFonts w:ascii="Times New Roman" w:hAnsi="Times New Roman" w:cs="Times New Roman"/>
          <w:sz w:val="24"/>
          <w:szCs w:val="24"/>
        </w:rPr>
        <w:t>were fitted with tail-mounted GPS loggers (IGotU GT-120,</w:t>
      </w:r>
      <w:r w:rsidR="00DF20BF" w:rsidRPr="00DF20BF">
        <w:t xml:space="preserve"> </w:t>
      </w:r>
      <w:r w:rsidR="00DF20BF" w:rsidRPr="00DF20BF">
        <w:rPr>
          <w:rFonts w:ascii="Times New Roman" w:hAnsi="Times New Roman" w:cs="Times New Roman"/>
          <w:sz w:val="24"/>
          <w:szCs w:val="24"/>
        </w:rPr>
        <w:t xml:space="preserve">Mobile Action Technology Inc.) </w:t>
      </w:r>
      <w:r w:rsidR="00DF20BF">
        <w:rPr>
          <w:rFonts w:ascii="Times New Roman" w:hAnsi="Times New Roman" w:cs="Times New Roman"/>
          <w:sz w:val="24"/>
          <w:szCs w:val="24"/>
        </w:rPr>
        <w:t>and leg mounted geolocator (GLS) tracking devices (Intigeo Geolocators, Migrate Technology) to track their at-sea foraging behaviour. In addition a Citi</w:t>
      </w:r>
      <w:r w:rsidR="00E3590F">
        <w:rPr>
          <w:rFonts w:ascii="Times New Roman" w:hAnsi="Times New Roman" w:cs="Times New Roman"/>
          <w:sz w:val="24"/>
          <w:szCs w:val="24"/>
        </w:rPr>
        <w:t>zen’s Science Project counting breeding Red-footed Booby took place on the eastern arm of DG, ocean and lagoon-side and on the three islets in the mouth of the lagoon. The research consisted of three objectives and builds on r</w:t>
      </w:r>
      <w:r w:rsidR="00DF20BF">
        <w:rPr>
          <w:rFonts w:ascii="Times New Roman" w:hAnsi="Times New Roman" w:cs="Times New Roman"/>
          <w:sz w:val="24"/>
          <w:szCs w:val="24"/>
        </w:rPr>
        <w:t>esearch conducted on DG in 2016:</w:t>
      </w:r>
    </w:p>
    <w:p w14:paraId="09C5BBF0" w14:textId="4161F774" w:rsidR="00E3590F" w:rsidRDefault="00E3590F" w:rsidP="00E3590F">
      <w:pPr>
        <w:rPr>
          <w:rFonts w:ascii="Times New Roman" w:hAnsi="Times New Roman" w:cs="Times New Roman"/>
          <w:sz w:val="24"/>
          <w:szCs w:val="24"/>
        </w:rPr>
      </w:pPr>
      <w:r>
        <w:rPr>
          <w:rFonts w:ascii="Times New Roman" w:hAnsi="Times New Roman" w:cs="Times New Roman"/>
          <w:b/>
          <w:sz w:val="24"/>
          <w:szCs w:val="24"/>
        </w:rPr>
        <w:t>Primary Objectives:</w:t>
      </w:r>
      <w:r w:rsidRPr="00291302">
        <w:rPr>
          <w:rFonts w:ascii="Times New Roman" w:hAnsi="Times New Roman" w:cs="Times New Roman"/>
          <w:sz w:val="24"/>
          <w:szCs w:val="24"/>
        </w:rPr>
        <w:t xml:space="preserve"> </w:t>
      </w:r>
      <w:r>
        <w:rPr>
          <w:rFonts w:ascii="Times New Roman" w:hAnsi="Times New Roman" w:cs="Times New Roman"/>
          <w:sz w:val="24"/>
          <w:szCs w:val="24"/>
        </w:rPr>
        <w:t>(i) To document the year round biology and foraging ecology of breeding Red-footed Boobies (RFB) at Barton Point Nature Reserve</w:t>
      </w:r>
      <w:r w:rsidR="00E53F7D">
        <w:rPr>
          <w:rFonts w:ascii="Times New Roman" w:hAnsi="Times New Roman" w:cs="Times New Roman"/>
          <w:sz w:val="24"/>
          <w:szCs w:val="24"/>
        </w:rPr>
        <w:t>,</w:t>
      </w:r>
      <w:r>
        <w:rPr>
          <w:rFonts w:ascii="Times New Roman" w:hAnsi="Times New Roman" w:cs="Times New Roman"/>
          <w:sz w:val="24"/>
          <w:szCs w:val="24"/>
        </w:rPr>
        <w:t xml:space="preserve"> (ii). To document the distribution of non-breeding RFBs from the colony on DG</w:t>
      </w:r>
      <w:r w:rsidR="00E53F7D">
        <w:rPr>
          <w:rFonts w:ascii="Times New Roman" w:hAnsi="Times New Roman" w:cs="Times New Roman"/>
          <w:sz w:val="24"/>
          <w:szCs w:val="24"/>
        </w:rPr>
        <w:t>,</w:t>
      </w:r>
      <w:r>
        <w:rPr>
          <w:rFonts w:ascii="Times New Roman" w:hAnsi="Times New Roman" w:cs="Times New Roman"/>
          <w:sz w:val="24"/>
          <w:szCs w:val="24"/>
        </w:rPr>
        <w:t xml:space="preserve"> (iii). To establish the status and distribution of breeding RFB on DG.</w:t>
      </w:r>
    </w:p>
    <w:p w14:paraId="590C7962" w14:textId="70D3EF63" w:rsidR="00E3590F" w:rsidRDefault="00E3590F" w:rsidP="00E3590F">
      <w:pPr>
        <w:rPr>
          <w:rFonts w:ascii="Times New Roman" w:hAnsi="Times New Roman" w:cs="Times New Roman"/>
          <w:sz w:val="24"/>
          <w:szCs w:val="24"/>
        </w:rPr>
      </w:pPr>
      <w:r>
        <w:rPr>
          <w:rFonts w:ascii="Times New Roman" w:hAnsi="Times New Roman" w:cs="Times New Roman"/>
          <w:sz w:val="24"/>
          <w:szCs w:val="24"/>
        </w:rPr>
        <w:t>Specific to this fieldwork session and in addition to the above, there were three secondary objectives:</w:t>
      </w:r>
    </w:p>
    <w:p w14:paraId="7EFAC15B" w14:textId="6E08F50D" w:rsidR="00E3590F" w:rsidRPr="00BE37E3" w:rsidRDefault="00E3590F" w:rsidP="00E3590F">
      <w:pPr>
        <w:spacing w:line="276" w:lineRule="auto"/>
        <w:rPr>
          <w:rFonts w:ascii="Times New Roman" w:hAnsi="Times New Roman" w:cs="Times New Roman"/>
          <w:sz w:val="24"/>
          <w:szCs w:val="24"/>
        </w:rPr>
      </w:pPr>
      <w:r>
        <w:rPr>
          <w:rFonts w:ascii="Times New Roman" w:hAnsi="Times New Roman" w:cs="Times New Roman"/>
          <w:b/>
          <w:sz w:val="24"/>
          <w:szCs w:val="24"/>
        </w:rPr>
        <w:t>Secondary Objectives:</w:t>
      </w:r>
      <w:r>
        <w:rPr>
          <w:rFonts w:ascii="Times New Roman" w:hAnsi="Times New Roman" w:cs="Times New Roman"/>
          <w:sz w:val="24"/>
          <w:szCs w:val="24"/>
        </w:rPr>
        <w:t xml:space="preserve"> (i) To collect opportunistic ornithological (and other taxon) records; (ii) To collect data for </w:t>
      </w:r>
      <w:r w:rsidRPr="00B1174A">
        <w:rPr>
          <w:rFonts w:ascii="Times New Roman" w:hAnsi="Times New Roman" w:cs="Times New Roman"/>
          <w:sz w:val="24"/>
          <w:szCs w:val="24"/>
        </w:rPr>
        <w:t>inclusion in the</w:t>
      </w:r>
      <w:r>
        <w:rPr>
          <w:rFonts w:ascii="Times New Roman" w:hAnsi="Times New Roman" w:cs="Times New Roman"/>
          <w:sz w:val="24"/>
          <w:szCs w:val="24"/>
        </w:rPr>
        <w:t xml:space="preserve"> (international)</w:t>
      </w:r>
      <w:r w:rsidRPr="00B1174A">
        <w:rPr>
          <w:rFonts w:ascii="Times New Roman" w:hAnsi="Times New Roman" w:cs="Times New Roman"/>
          <w:sz w:val="24"/>
          <w:szCs w:val="24"/>
        </w:rPr>
        <w:t xml:space="preserve"> Indian Ocean Coastal Waterbird Count</w:t>
      </w:r>
      <w:r>
        <w:rPr>
          <w:rFonts w:ascii="Times New Roman" w:hAnsi="Times New Roman" w:cs="Times New Roman"/>
          <w:sz w:val="24"/>
          <w:szCs w:val="24"/>
        </w:rPr>
        <w:t xml:space="preserve"> 2018; (iii) To trial communication and field equipment in preparation of proposed fieldwork on Nelson’s Island in June/July 2018</w:t>
      </w:r>
      <w:r w:rsidR="00DF20BF">
        <w:rPr>
          <w:rFonts w:ascii="Times New Roman" w:hAnsi="Times New Roman" w:cs="Times New Roman"/>
          <w:sz w:val="24"/>
          <w:szCs w:val="24"/>
        </w:rPr>
        <w:t>.</w:t>
      </w:r>
    </w:p>
    <w:p w14:paraId="74D8B625" w14:textId="5DC76B6F" w:rsidR="00E3590F" w:rsidRDefault="00E3590F" w:rsidP="00E3590F">
      <w:pPr>
        <w:spacing w:line="276" w:lineRule="auto"/>
        <w:rPr>
          <w:rFonts w:ascii="Times New Roman" w:hAnsi="Times New Roman" w:cs="Times New Roman"/>
          <w:sz w:val="24"/>
          <w:szCs w:val="24"/>
        </w:rPr>
      </w:pPr>
      <w:r>
        <w:rPr>
          <w:rFonts w:ascii="Times New Roman" w:hAnsi="Times New Roman" w:cs="Times New Roman"/>
          <w:sz w:val="24"/>
          <w:szCs w:val="24"/>
        </w:rPr>
        <w:t xml:space="preserve">Incidental to the objectives, an invitation was extended to the fieldwork team to join ZSL engineer Emily Loving on board the BIOT Patrol Vessel </w:t>
      </w:r>
      <w:r>
        <w:rPr>
          <w:rFonts w:ascii="Times New Roman" w:hAnsi="Times New Roman" w:cs="Times New Roman"/>
          <w:i/>
          <w:sz w:val="24"/>
          <w:szCs w:val="24"/>
        </w:rPr>
        <w:t xml:space="preserve">Grampian Frontier </w:t>
      </w:r>
      <w:r>
        <w:rPr>
          <w:rFonts w:ascii="Times New Roman" w:hAnsi="Times New Roman" w:cs="Times New Roman"/>
          <w:sz w:val="24"/>
          <w:szCs w:val="24"/>
        </w:rPr>
        <w:t>for two days/three nights while collecting a hydrophone deployed in Peros Banhos in April 2016. The kind invitation was accepted and facilitated a reconnaissance of Nelson’s Island in preparation for the proposed future fieldwork</w:t>
      </w:r>
      <w:r w:rsidR="00DF20BF">
        <w:rPr>
          <w:rFonts w:ascii="Times New Roman" w:hAnsi="Times New Roman" w:cs="Times New Roman"/>
          <w:sz w:val="24"/>
          <w:szCs w:val="24"/>
        </w:rPr>
        <w:t xml:space="preserve"> in June/July 2018</w:t>
      </w:r>
      <w:r>
        <w:rPr>
          <w:rFonts w:ascii="Times New Roman" w:hAnsi="Times New Roman" w:cs="Times New Roman"/>
          <w:sz w:val="24"/>
          <w:szCs w:val="24"/>
        </w:rPr>
        <w:t>, a check on the progress of Vache Marine post rat eradication in 2014 and a visit to the Important Bird Area of Grand Coquillage. These bonus island visits provided further data on the status and distribution of breeding seabirds in BIOT.</w:t>
      </w:r>
    </w:p>
    <w:p w14:paraId="034DAD50" w14:textId="2773231E" w:rsidR="00F8626C" w:rsidRPr="00291302" w:rsidRDefault="00F8626C" w:rsidP="00EB499B">
      <w:pPr>
        <w:spacing w:line="276" w:lineRule="auto"/>
        <w:rPr>
          <w:rFonts w:ascii="Times New Roman" w:hAnsi="Times New Roman" w:cs="Times New Roman"/>
          <w:sz w:val="24"/>
          <w:szCs w:val="24"/>
        </w:rPr>
      </w:pPr>
      <w:r w:rsidRPr="00291302">
        <w:rPr>
          <w:rFonts w:ascii="Times New Roman" w:hAnsi="Times New Roman" w:cs="Times New Roman"/>
          <w:b/>
          <w:sz w:val="24"/>
          <w:szCs w:val="24"/>
        </w:rPr>
        <w:t>Participants:</w:t>
      </w:r>
      <w:r w:rsidRPr="00291302">
        <w:rPr>
          <w:rFonts w:ascii="Times New Roman" w:hAnsi="Times New Roman" w:cs="Times New Roman"/>
          <w:sz w:val="24"/>
          <w:szCs w:val="24"/>
        </w:rPr>
        <w:t xml:space="preserve"> Peter Carr (PC)</w:t>
      </w:r>
      <w:r w:rsidR="00C97DEC">
        <w:rPr>
          <w:rFonts w:ascii="Times New Roman" w:hAnsi="Times New Roman" w:cs="Times New Roman"/>
          <w:sz w:val="24"/>
          <w:szCs w:val="24"/>
        </w:rPr>
        <w:t>, Institute of Zoology, Zoological Society of London, UK</w:t>
      </w:r>
      <w:r w:rsidR="00815517">
        <w:rPr>
          <w:rFonts w:ascii="Times New Roman" w:hAnsi="Times New Roman" w:cs="Times New Roman"/>
          <w:sz w:val="24"/>
          <w:szCs w:val="24"/>
        </w:rPr>
        <w:t xml:space="preserve"> / Penryn Campus, Exeter University</w:t>
      </w:r>
      <w:r w:rsidR="0028073E">
        <w:rPr>
          <w:rFonts w:ascii="Times New Roman" w:hAnsi="Times New Roman" w:cs="Times New Roman"/>
          <w:sz w:val="24"/>
          <w:szCs w:val="24"/>
        </w:rPr>
        <w:t xml:space="preserve"> and </w:t>
      </w:r>
      <w:r w:rsidR="002A5253">
        <w:rPr>
          <w:rFonts w:ascii="Times New Roman" w:hAnsi="Times New Roman" w:cs="Times New Roman"/>
          <w:sz w:val="24"/>
          <w:szCs w:val="24"/>
        </w:rPr>
        <w:t>Hannah Wood (HW)</w:t>
      </w:r>
      <w:r w:rsidR="00D16802">
        <w:rPr>
          <w:rFonts w:ascii="Times New Roman" w:hAnsi="Times New Roman" w:cs="Times New Roman"/>
          <w:sz w:val="24"/>
          <w:szCs w:val="24"/>
        </w:rPr>
        <w:t xml:space="preserve">, </w:t>
      </w:r>
      <w:r w:rsidR="002A5253">
        <w:rPr>
          <w:rFonts w:ascii="Times New Roman" w:hAnsi="Times New Roman" w:cs="Times New Roman"/>
          <w:sz w:val="24"/>
          <w:szCs w:val="24"/>
        </w:rPr>
        <w:t>Institute of Zoology, Zoological Society of London</w:t>
      </w:r>
      <w:r w:rsidR="00C97DEC">
        <w:rPr>
          <w:rFonts w:ascii="Times New Roman" w:hAnsi="Times New Roman" w:cs="Times New Roman"/>
          <w:sz w:val="24"/>
          <w:szCs w:val="24"/>
        </w:rPr>
        <w:t>.</w:t>
      </w:r>
    </w:p>
    <w:p w14:paraId="55FE814C" w14:textId="00D6BC24" w:rsidR="00A57D41" w:rsidRDefault="00F8626C" w:rsidP="00EB499B">
      <w:pPr>
        <w:spacing w:line="276" w:lineRule="auto"/>
        <w:rPr>
          <w:rFonts w:ascii="Times New Roman" w:hAnsi="Times New Roman" w:cs="Times New Roman"/>
          <w:sz w:val="24"/>
          <w:szCs w:val="24"/>
        </w:rPr>
      </w:pPr>
      <w:r w:rsidRPr="00291302">
        <w:rPr>
          <w:rFonts w:ascii="Times New Roman" w:hAnsi="Times New Roman" w:cs="Times New Roman"/>
          <w:b/>
          <w:sz w:val="24"/>
          <w:szCs w:val="24"/>
        </w:rPr>
        <w:t xml:space="preserve">Dates: </w:t>
      </w:r>
      <w:r w:rsidR="00D16802">
        <w:rPr>
          <w:rFonts w:ascii="Times New Roman" w:hAnsi="Times New Roman" w:cs="Times New Roman"/>
          <w:sz w:val="24"/>
          <w:szCs w:val="24"/>
        </w:rPr>
        <w:t>0</w:t>
      </w:r>
      <w:r w:rsidR="0028073E">
        <w:rPr>
          <w:rFonts w:ascii="Times New Roman" w:hAnsi="Times New Roman" w:cs="Times New Roman"/>
          <w:sz w:val="24"/>
          <w:szCs w:val="24"/>
        </w:rPr>
        <w:t xml:space="preserve">8 </w:t>
      </w:r>
      <w:r w:rsidR="00D16802">
        <w:rPr>
          <w:rFonts w:ascii="Times New Roman" w:hAnsi="Times New Roman" w:cs="Times New Roman"/>
          <w:sz w:val="24"/>
          <w:szCs w:val="24"/>
        </w:rPr>
        <w:t>January</w:t>
      </w:r>
      <w:r w:rsidR="00B81D90">
        <w:rPr>
          <w:rFonts w:ascii="Times New Roman" w:hAnsi="Times New Roman" w:cs="Times New Roman"/>
          <w:sz w:val="24"/>
          <w:szCs w:val="24"/>
        </w:rPr>
        <w:t xml:space="preserve"> </w:t>
      </w:r>
      <w:r w:rsidR="0028073E">
        <w:rPr>
          <w:rFonts w:ascii="Times New Roman" w:hAnsi="Times New Roman" w:cs="Times New Roman"/>
          <w:sz w:val="24"/>
          <w:szCs w:val="24"/>
        </w:rPr>
        <w:t xml:space="preserve">– </w:t>
      </w:r>
      <w:r w:rsidR="00D16802">
        <w:rPr>
          <w:rFonts w:ascii="Times New Roman" w:hAnsi="Times New Roman" w:cs="Times New Roman"/>
          <w:sz w:val="24"/>
          <w:szCs w:val="24"/>
        </w:rPr>
        <w:t>07 February 2018</w:t>
      </w:r>
      <w:r w:rsidR="0028073E">
        <w:rPr>
          <w:rFonts w:ascii="Times New Roman" w:hAnsi="Times New Roman" w:cs="Times New Roman"/>
          <w:sz w:val="24"/>
          <w:szCs w:val="24"/>
        </w:rPr>
        <w:t xml:space="preserve"> (including travel dates)</w:t>
      </w:r>
      <w:r w:rsidR="00A57D41">
        <w:rPr>
          <w:rFonts w:ascii="Times New Roman" w:hAnsi="Times New Roman" w:cs="Times New Roman"/>
          <w:sz w:val="24"/>
          <w:szCs w:val="24"/>
        </w:rPr>
        <w:t>.</w:t>
      </w:r>
    </w:p>
    <w:p w14:paraId="08E6DC32" w14:textId="77777777" w:rsidR="00EB499B" w:rsidRDefault="00B81D90" w:rsidP="00EB499B">
      <w:pPr>
        <w:spacing w:line="276" w:lineRule="auto"/>
        <w:rPr>
          <w:rFonts w:ascii="Times New Roman" w:hAnsi="Times New Roman" w:cs="Times New Roman"/>
          <w:b/>
          <w:sz w:val="24"/>
          <w:szCs w:val="24"/>
        </w:rPr>
      </w:pPr>
      <w:r>
        <w:rPr>
          <w:rFonts w:ascii="Times New Roman" w:hAnsi="Times New Roman" w:cs="Times New Roman"/>
          <w:b/>
          <w:sz w:val="24"/>
          <w:szCs w:val="24"/>
        </w:rPr>
        <w:t>Results</w:t>
      </w:r>
      <w:r w:rsidR="00F8626C" w:rsidRPr="00291302">
        <w:rPr>
          <w:rFonts w:ascii="Times New Roman" w:hAnsi="Times New Roman" w:cs="Times New Roman"/>
          <w:b/>
          <w:sz w:val="24"/>
          <w:szCs w:val="24"/>
        </w:rPr>
        <w:t>:</w:t>
      </w:r>
      <w:r w:rsidR="00B1174A">
        <w:rPr>
          <w:rFonts w:ascii="Times New Roman" w:hAnsi="Times New Roman" w:cs="Times New Roman"/>
          <w:b/>
          <w:sz w:val="24"/>
          <w:szCs w:val="24"/>
        </w:rPr>
        <w:t xml:space="preserve"> </w:t>
      </w:r>
      <w:r w:rsidR="00EB499B" w:rsidRPr="00EB499B">
        <w:rPr>
          <w:rFonts w:ascii="Times New Roman" w:hAnsi="Times New Roman" w:cs="Times New Roman"/>
          <w:sz w:val="24"/>
          <w:szCs w:val="24"/>
        </w:rPr>
        <w:t>Primary Objectives.</w:t>
      </w:r>
    </w:p>
    <w:p w14:paraId="29938C1A" w14:textId="1B9A2104" w:rsidR="00B1174A" w:rsidRDefault="00B1174A" w:rsidP="00EB499B">
      <w:pPr>
        <w:spacing w:line="276" w:lineRule="auto"/>
        <w:rPr>
          <w:rFonts w:ascii="Times New Roman" w:hAnsi="Times New Roman" w:cs="Times New Roman"/>
          <w:sz w:val="24"/>
          <w:szCs w:val="24"/>
        </w:rPr>
      </w:pPr>
      <w:r>
        <w:rPr>
          <w:rFonts w:ascii="Times New Roman" w:hAnsi="Times New Roman" w:cs="Times New Roman"/>
          <w:sz w:val="24"/>
          <w:szCs w:val="24"/>
        </w:rPr>
        <w:t>Bird tagging activities.</w:t>
      </w:r>
    </w:p>
    <w:p w14:paraId="60E8DDAF" w14:textId="4741695A" w:rsidR="00B1174A" w:rsidRDefault="00B1174A" w:rsidP="00EB499B">
      <w:pPr>
        <w:spacing w:line="276" w:lineRule="auto"/>
        <w:rPr>
          <w:rFonts w:ascii="Times New Roman" w:hAnsi="Times New Roman" w:cs="Times New Roman"/>
          <w:sz w:val="24"/>
          <w:szCs w:val="24"/>
        </w:rPr>
      </w:pPr>
      <w:r>
        <w:rPr>
          <w:rFonts w:ascii="Times New Roman" w:hAnsi="Times New Roman" w:cs="Times New Roman"/>
          <w:sz w:val="24"/>
          <w:szCs w:val="24"/>
        </w:rPr>
        <w:t>Th</w:t>
      </w:r>
      <w:r w:rsidR="0087052A">
        <w:rPr>
          <w:rFonts w:ascii="Times New Roman" w:hAnsi="Times New Roman" w:cs="Times New Roman"/>
          <w:sz w:val="24"/>
          <w:szCs w:val="24"/>
        </w:rPr>
        <w:t xml:space="preserve">is, the </w:t>
      </w:r>
      <w:r>
        <w:rPr>
          <w:rFonts w:ascii="Times New Roman" w:hAnsi="Times New Roman" w:cs="Times New Roman"/>
          <w:sz w:val="24"/>
          <w:szCs w:val="24"/>
        </w:rPr>
        <w:t xml:space="preserve">third fieldwork session at the study site of Barton Point was very successful. </w:t>
      </w:r>
      <w:r w:rsidR="0087052A">
        <w:rPr>
          <w:rFonts w:ascii="Times New Roman" w:hAnsi="Times New Roman" w:cs="Times New Roman"/>
          <w:sz w:val="24"/>
          <w:szCs w:val="24"/>
        </w:rPr>
        <w:t>The tripartite reas</w:t>
      </w:r>
      <w:r w:rsidR="003B6638">
        <w:rPr>
          <w:rFonts w:ascii="Times New Roman" w:hAnsi="Times New Roman" w:cs="Times New Roman"/>
          <w:sz w:val="24"/>
          <w:szCs w:val="24"/>
        </w:rPr>
        <w:t xml:space="preserve">oning for this success was </w:t>
      </w:r>
      <w:r w:rsidR="00DF20BF">
        <w:rPr>
          <w:rFonts w:ascii="Times New Roman" w:hAnsi="Times New Roman" w:cs="Times New Roman"/>
          <w:sz w:val="24"/>
          <w:szCs w:val="24"/>
        </w:rPr>
        <w:t>(</w:t>
      </w:r>
      <w:r w:rsidR="003B6638">
        <w:rPr>
          <w:rFonts w:ascii="Times New Roman" w:hAnsi="Times New Roman" w:cs="Times New Roman"/>
          <w:sz w:val="24"/>
          <w:szCs w:val="24"/>
        </w:rPr>
        <w:t>i). a</w:t>
      </w:r>
      <w:r w:rsidR="0087052A">
        <w:rPr>
          <w:rFonts w:ascii="Times New Roman" w:hAnsi="Times New Roman" w:cs="Times New Roman"/>
          <w:sz w:val="24"/>
          <w:szCs w:val="24"/>
        </w:rPr>
        <w:t xml:space="preserve"> thorough knowledge of the study system and s</w:t>
      </w:r>
      <w:r w:rsidR="003B6638">
        <w:rPr>
          <w:rFonts w:ascii="Times New Roman" w:hAnsi="Times New Roman" w:cs="Times New Roman"/>
          <w:sz w:val="24"/>
          <w:szCs w:val="24"/>
        </w:rPr>
        <w:t>ite by the research team</w:t>
      </w:r>
      <w:r w:rsidR="00DF20BF">
        <w:rPr>
          <w:rFonts w:ascii="Times New Roman" w:hAnsi="Times New Roman" w:cs="Times New Roman"/>
          <w:sz w:val="24"/>
          <w:szCs w:val="24"/>
        </w:rPr>
        <w:t>,</w:t>
      </w:r>
      <w:r w:rsidR="003B6638">
        <w:rPr>
          <w:rFonts w:ascii="Times New Roman" w:hAnsi="Times New Roman" w:cs="Times New Roman"/>
          <w:sz w:val="24"/>
          <w:szCs w:val="24"/>
        </w:rPr>
        <w:t xml:space="preserve"> </w:t>
      </w:r>
      <w:r w:rsidR="00DF20BF">
        <w:rPr>
          <w:rFonts w:ascii="Times New Roman" w:hAnsi="Times New Roman" w:cs="Times New Roman"/>
          <w:sz w:val="24"/>
          <w:szCs w:val="24"/>
        </w:rPr>
        <w:t>(</w:t>
      </w:r>
      <w:r w:rsidR="003B6638">
        <w:rPr>
          <w:rFonts w:ascii="Times New Roman" w:hAnsi="Times New Roman" w:cs="Times New Roman"/>
          <w:sz w:val="24"/>
          <w:szCs w:val="24"/>
        </w:rPr>
        <w:t>ii). a</w:t>
      </w:r>
      <w:r w:rsidR="0087052A">
        <w:rPr>
          <w:rFonts w:ascii="Times New Roman" w:hAnsi="Times New Roman" w:cs="Times New Roman"/>
          <w:sz w:val="24"/>
          <w:szCs w:val="24"/>
        </w:rPr>
        <w:t>n abundance of readily accessible breeding birds</w:t>
      </w:r>
      <w:r w:rsidR="00DF20BF">
        <w:rPr>
          <w:rFonts w:ascii="Times New Roman" w:hAnsi="Times New Roman" w:cs="Times New Roman"/>
          <w:sz w:val="24"/>
          <w:szCs w:val="24"/>
        </w:rPr>
        <w:t>,</w:t>
      </w:r>
      <w:r w:rsidR="003B6638">
        <w:rPr>
          <w:rFonts w:ascii="Times New Roman" w:hAnsi="Times New Roman" w:cs="Times New Roman"/>
          <w:sz w:val="24"/>
          <w:szCs w:val="24"/>
        </w:rPr>
        <w:t xml:space="preserve"> </w:t>
      </w:r>
      <w:r w:rsidR="00DF20BF">
        <w:rPr>
          <w:rFonts w:ascii="Times New Roman" w:hAnsi="Times New Roman" w:cs="Times New Roman"/>
          <w:sz w:val="24"/>
          <w:szCs w:val="24"/>
        </w:rPr>
        <w:t>(</w:t>
      </w:r>
      <w:r w:rsidR="003B6638">
        <w:rPr>
          <w:rFonts w:ascii="Times New Roman" w:hAnsi="Times New Roman" w:cs="Times New Roman"/>
          <w:sz w:val="24"/>
          <w:szCs w:val="24"/>
        </w:rPr>
        <w:t>iii). o</w:t>
      </w:r>
      <w:r w:rsidR="0087052A">
        <w:rPr>
          <w:rFonts w:ascii="Times New Roman" w:hAnsi="Times New Roman" w:cs="Times New Roman"/>
          <w:sz w:val="24"/>
          <w:szCs w:val="24"/>
        </w:rPr>
        <w:t>utstanding logistical support from British Forces BIOT.</w:t>
      </w:r>
    </w:p>
    <w:p w14:paraId="0932C45C" w14:textId="77777777" w:rsidR="00DF20BF" w:rsidRDefault="00DF20BF" w:rsidP="00EB499B">
      <w:pPr>
        <w:spacing w:line="276" w:lineRule="auto"/>
        <w:rPr>
          <w:rFonts w:ascii="Times New Roman" w:hAnsi="Times New Roman" w:cs="Times New Roman"/>
          <w:sz w:val="24"/>
          <w:szCs w:val="24"/>
        </w:rPr>
      </w:pPr>
    </w:p>
    <w:p w14:paraId="20725496" w14:textId="43B52B9E" w:rsidR="00F6247D" w:rsidRDefault="00F31A04" w:rsidP="00EB499B">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T</w:t>
      </w:r>
      <w:r w:rsidR="004F56A0">
        <w:rPr>
          <w:rFonts w:ascii="Times New Roman" w:hAnsi="Times New Roman" w:cs="Times New Roman"/>
          <w:sz w:val="24"/>
          <w:szCs w:val="24"/>
        </w:rPr>
        <w:t xml:space="preserve">able 1. </w:t>
      </w:r>
      <w:r w:rsidR="0087052A">
        <w:rPr>
          <w:rFonts w:ascii="Times New Roman" w:hAnsi="Times New Roman" w:cs="Times New Roman"/>
          <w:sz w:val="24"/>
          <w:szCs w:val="24"/>
        </w:rPr>
        <w:t>Tagging activities.</w:t>
      </w:r>
    </w:p>
    <w:tbl>
      <w:tblPr>
        <w:tblStyle w:val="TableGrid"/>
        <w:tblW w:w="0" w:type="auto"/>
        <w:tblLayout w:type="fixed"/>
        <w:tblLook w:val="04A0" w:firstRow="1" w:lastRow="0" w:firstColumn="1" w:lastColumn="0" w:noHBand="0" w:noVBand="1"/>
      </w:tblPr>
      <w:tblGrid>
        <w:gridCol w:w="1129"/>
        <w:gridCol w:w="851"/>
        <w:gridCol w:w="992"/>
        <w:gridCol w:w="1418"/>
        <w:gridCol w:w="1134"/>
        <w:gridCol w:w="1275"/>
        <w:gridCol w:w="1134"/>
        <w:gridCol w:w="1083"/>
      </w:tblGrid>
      <w:tr w:rsidR="00B806B2" w:rsidRPr="00EE7B85" w14:paraId="7A05A910" w14:textId="77777777" w:rsidTr="00E80A1D">
        <w:tc>
          <w:tcPr>
            <w:tcW w:w="1129" w:type="dxa"/>
          </w:tcPr>
          <w:p w14:paraId="6F5FA9F5" w14:textId="337376BD" w:rsidR="00B806B2" w:rsidRPr="002531FA" w:rsidRDefault="00E53F7D" w:rsidP="00E46298">
            <w:pPr>
              <w:spacing w:line="276" w:lineRule="auto"/>
              <w:jc w:val="center"/>
              <w:rPr>
                <w:rFonts w:ascii="Times New Roman" w:hAnsi="Times New Roman" w:cs="Times New Roman"/>
                <w:b/>
                <w:sz w:val="20"/>
                <w:szCs w:val="20"/>
              </w:rPr>
            </w:pPr>
            <w:r>
              <w:rPr>
                <w:rFonts w:ascii="Times New Roman" w:hAnsi="Times New Roman" w:cs="Times New Roman"/>
                <w:b/>
                <w:sz w:val="20"/>
                <w:szCs w:val="20"/>
              </w:rPr>
              <w:t>B</w:t>
            </w:r>
            <w:r w:rsidR="00B806B2" w:rsidRPr="002531FA">
              <w:rPr>
                <w:rFonts w:ascii="Times New Roman" w:hAnsi="Times New Roman" w:cs="Times New Roman"/>
                <w:b/>
                <w:sz w:val="20"/>
                <w:szCs w:val="20"/>
              </w:rPr>
              <w:t>irds caught (includes birds ringed in 2016)</w:t>
            </w:r>
          </w:p>
        </w:tc>
        <w:tc>
          <w:tcPr>
            <w:tcW w:w="851" w:type="dxa"/>
          </w:tcPr>
          <w:p w14:paraId="30673FDC" w14:textId="7DBD50CC" w:rsidR="00B806B2" w:rsidRPr="002531FA" w:rsidRDefault="00DF20BF" w:rsidP="00E46298">
            <w:pPr>
              <w:spacing w:line="276" w:lineRule="auto"/>
              <w:jc w:val="center"/>
              <w:rPr>
                <w:rFonts w:ascii="Times New Roman" w:hAnsi="Times New Roman" w:cs="Times New Roman"/>
                <w:b/>
                <w:sz w:val="20"/>
                <w:szCs w:val="20"/>
              </w:rPr>
            </w:pPr>
            <w:r>
              <w:rPr>
                <w:rFonts w:ascii="Times New Roman" w:hAnsi="Times New Roman" w:cs="Times New Roman"/>
                <w:b/>
                <w:sz w:val="20"/>
                <w:szCs w:val="20"/>
              </w:rPr>
              <w:t>New b</w:t>
            </w:r>
            <w:r w:rsidR="00B806B2" w:rsidRPr="002531FA">
              <w:rPr>
                <w:rFonts w:ascii="Times New Roman" w:hAnsi="Times New Roman" w:cs="Times New Roman"/>
                <w:b/>
                <w:sz w:val="20"/>
                <w:szCs w:val="20"/>
              </w:rPr>
              <w:t>irds ringed</w:t>
            </w:r>
          </w:p>
        </w:tc>
        <w:tc>
          <w:tcPr>
            <w:tcW w:w="992" w:type="dxa"/>
          </w:tcPr>
          <w:p w14:paraId="0409AE19" w14:textId="791C16CD" w:rsidR="00B806B2" w:rsidRPr="002531FA" w:rsidRDefault="00E53F7D" w:rsidP="0031591E">
            <w:pPr>
              <w:spacing w:line="276" w:lineRule="auto"/>
              <w:jc w:val="center"/>
              <w:rPr>
                <w:rFonts w:ascii="Times New Roman" w:hAnsi="Times New Roman" w:cs="Times New Roman"/>
                <w:b/>
                <w:sz w:val="20"/>
                <w:szCs w:val="20"/>
              </w:rPr>
            </w:pPr>
            <w:r>
              <w:rPr>
                <w:rFonts w:ascii="Times New Roman" w:hAnsi="Times New Roman" w:cs="Times New Roman"/>
                <w:b/>
                <w:sz w:val="20"/>
                <w:szCs w:val="20"/>
              </w:rPr>
              <w:t xml:space="preserve">Birds </w:t>
            </w:r>
            <w:r w:rsidR="00B806B2" w:rsidRPr="002531FA">
              <w:rPr>
                <w:rFonts w:ascii="Times New Roman" w:hAnsi="Times New Roman" w:cs="Times New Roman"/>
                <w:b/>
                <w:sz w:val="20"/>
                <w:szCs w:val="20"/>
              </w:rPr>
              <w:t xml:space="preserve">fitted with </w:t>
            </w:r>
            <w:r w:rsidR="003A4246" w:rsidRPr="002531FA">
              <w:rPr>
                <w:rFonts w:ascii="Times New Roman" w:hAnsi="Times New Roman" w:cs="Times New Roman"/>
                <w:b/>
                <w:sz w:val="20"/>
                <w:szCs w:val="20"/>
              </w:rPr>
              <w:t xml:space="preserve">short-term </w:t>
            </w:r>
            <w:r w:rsidR="00B806B2" w:rsidRPr="002531FA">
              <w:rPr>
                <w:rFonts w:ascii="Times New Roman" w:hAnsi="Times New Roman" w:cs="Times New Roman"/>
                <w:b/>
                <w:sz w:val="20"/>
                <w:szCs w:val="20"/>
              </w:rPr>
              <w:t xml:space="preserve">GPS </w:t>
            </w:r>
            <w:r w:rsidR="0031591E">
              <w:rPr>
                <w:rFonts w:ascii="Times New Roman" w:hAnsi="Times New Roman" w:cs="Times New Roman"/>
                <w:b/>
                <w:sz w:val="20"/>
                <w:szCs w:val="20"/>
              </w:rPr>
              <w:t>loggers</w:t>
            </w:r>
          </w:p>
        </w:tc>
        <w:tc>
          <w:tcPr>
            <w:tcW w:w="1418" w:type="dxa"/>
          </w:tcPr>
          <w:p w14:paraId="0268B107" w14:textId="45A3B82C" w:rsidR="00B806B2" w:rsidRPr="002531FA" w:rsidRDefault="00E53F7D" w:rsidP="0031591E">
            <w:pPr>
              <w:spacing w:line="276" w:lineRule="auto"/>
              <w:jc w:val="center"/>
              <w:rPr>
                <w:rFonts w:ascii="Times New Roman" w:hAnsi="Times New Roman" w:cs="Times New Roman"/>
                <w:b/>
                <w:sz w:val="20"/>
                <w:szCs w:val="20"/>
              </w:rPr>
            </w:pPr>
            <w:r>
              <w:rPr>
                <w:rFonts w:ascii="Times New Roman" w:hAnsi="Times New Roman" w:cs="Times New Roman"/>
                <w:b/>
                <w:sz w:val="20"/>
                <w:szCs w:val="20"/>
              </w:rPr>
              <w:t>Birds</w:t>
            </w:r>
            <w:r w:rsidRPr="002531FA">
              <w:rPr>
                <w:rFonts w:ascii="Times New Roman" w:hAnsi="Times New Roman" w:cs="Times New Roman"/>
                <w:b/>
                <w:sz w:val="20"/>
                <w:szCs w:val="20"/>
              </w:rPr>
              <w:t xml:space="preserve"> </w:t>
            </w:r>
            <w:r w:rsidR="00B806B2" w:rsidRPr="002531FA">
              <w:rPr>
                <w:rFonts w:ascii="Times New Roman" w:hAnsi="Times New Roman" w:cs="Times New Roman"/>
                <w:b/>
                <w:sz w:val="20"/>
                <w:szCs w:val="20"/>
              </w:rPr>
              <w:t xml:space="preserve">fitted with short-term GLS </w:t>
            </w:r>
            <w:r w:rsidR="0031591E">
              <w:rPr>
                <w:rFonts w:ascii="Times New Roman" w:hAnsi="Times New Roman" w:cs="Times New Roman"/>
                <w:b/>
                <w:sz w:val="20"/>
                <w:szCs w:val="20"/>
              </w:rPr>
              <w:t>loggers</w:t>
            </w:r>
          </w:p>
        </w:tc>
        <w:tc>
          <w:tcPr>
            <w:tcW w:w="1134" w:type="dxa"/>
          </w:tcPr>
          <w:p w14:paraId="055C1903" w14:textId="5CEBF080" w:rsidR="00B806B2" w:rsidRPr="002531FA" w:rsidRDefault="00E53F7D" w:rsidP="00E46298">
            <w:pPr>
              <w:spacing w:line="276" w:lineRule="auto"/>
              <w:jc w:val="center"/>
              <w:rPr>
                <w:rFonts w:ascii="Times New Roman" w:hAnsi="Times New Roman" w:cs="Times New Roman"/>
                <w:b/>
                <w:sz w:val="20"/>
                <w:szCs w:val="20"/>
              </w:rPr>
            </w:pPr>
            <w:r>
              <w:rPr>
                <w:rFonts w:ascii="Times New Roman" w:hAnsi="Times New Roman" w:cs="Times New Roman"/>
                <w:b/>
                <w:sz w:val="20"/>
                <w:szCs w:val="20"/>
              </w:rPr>
              <w:t>S</w:t>
            </w:r>
            <w:r w:rsidR="003A4246" w:rsidRPr="002531FA">
              <w:rPr>
                <w:rFonts w:ascii="Times New Roman" w:hAnsi="Times New Roman" w:cs="Times New Roman"/>
                <w:b/>
                <w:sz w:val="20"/>
                <w:szCs w:val="20"/>
              </w:rPr>
              <w:t xml:space="preserve">hort-term </w:t>
            </w:r>
            <w:r w:rsidR="00B806B2" w:rsidRPr="002531FA">
              <w:rPr>
                <w:rFonts w:ascii="Times New Roman" w:hAnsi="Times New Roman" w:cs="Times New Roman"/>
                <w:b/>
                <w:sz w:val="20"/>
                <w:szCs w:val="20"/>
              </w:rPr>
              <w:t>GPS recovered</w:t>
            </w:r>
          </w:p>
        </w:tc>
        <w:tc>
          <w:tcPr>
            <w:tcW w:w="1275" w:type="dxa"/>
          </w:tcPr>
          <w:p w14:paraId="393835CD" w14:textId="6E3F1D8C" w:rsidR="00B806B2" w:rsidRPr="002531FA" w:rsidRDefault="00E53F7D" w:rsidP="00E46298">
            <w:pPr>
              <w:spacing w:line="276" w:lineRule="auto"/>
              <w:jc w:val="center"/>
              <w:rPr>
                <w:rFonts w:ascii="Times New Roman" w:hAnsi="Times New Roman" w:cs="Times New Roman"/>
                <w:b/>
                <w:sz w:val="20"/>
                <w:szCs w:val="20"/>
              </w:rPr>
            </w:pPr>
            <w:r>
              <w:rPr>
                <w:rFonts w:ascii="Times New Roman" w:hAnsi="Times New Roman" w:cs="Times New Roman"/>
                <w:b/>
                <w:sz w:val="20"/>
                <w:szCs w:val="20"/>
              </w:rPr>
              <w:t>S</w:t>
            </w:r>
            <w:r w:rsidR="00B806B2" w:rsidRPr="002531FA">
              <w:rPr>
                <w:rFonts w:ascii="Times New Roman" w:hAnsi="Times New Roman" w:cs="Times New Roman"/>
                <w:b/>
                <w:sz w:val="20"/>
                <w:szCs w:val="20"/>
              </w:rPr>
              <w:t>hort-term GLS recovered</w:t>
            </w:r>
          </w:p>
        </w:tc>
        <w:tc>
          <w:tcPr>
            <w:tcW w:w="1134" w:type="dxa"/>
          </w:tcPr>
          <w:p w14:paraId="3C74BC4D" w14:textId="4C49EF70" w:rsidR="00B806B2" w:rsidRPr="002531FA" w:rsidRDefault="00E53F7D" w:rsidP="00EB499B">
            <w:pPr>
              <w:spacing w:line="276" w:lineRule="auto"/>
              <w:jc w:val="center"/>
              <w:rPr>
                <w:rFonts w:ascii="Times New Roman" w:hAnsi="Times New Roman" w:cs="Times New Roman"/>
                <w:b/>
                <w:sz w:val="20"/>
                <w:szCs w:val="20"/>
              </w:rPr>
            </w:pPr>
            <w:r>
              <w:rPr>
                <w:rFonts w:ascii="Times New Roman" w:hAnsi="Times New Roman" w:cs="Times New Roman"/>
                <w:b/>
                <w:sz w:val="20"/>
                <w:szCs w:val="20"/>
              </w:rPr>
              <w:t>L</w:t>
            </w:r>
            <w:r w:rsidR="00B806B2" w:rsidRPr="002531FA">
              <w:rPr>
                <w:rFonts w:ascii="Times New Roman" w:hAnsi="Times New Roman" w:cs="Times New Roman"/>
                <w:b/>
                <w:sz w:val="20"/>
                <w:szCs w:val="20"/>
              </w:rPr>
              <w:t>ong-term GLS recovered</w:t>
            </w:r>
          </w:p>
        </w:tc>
        <w:tc>
          <w:tcPr>
            <w:tcW w:w="1083" w:type="dxa"/>
          </w:tcPr>
          <w:p w14:paraId="6568A16C" w14:textId="4B738496" w:rsidR="00B806B2" w:rsidRPr="002531FA" w:rsidRDefault="00E53F7D" w:rsidP="00EB499B">
            <w:pPr>
              <w:spacing w:line="276" w:lineRule="auto"/>
              <w:jc w:val="center"/>
              <w:rPr>
                <w:rFonts w:ascii="Times New Roman" w:hAnsi="Times New Roman" w:cs="Times New Roman"/>
                <w:b/>
                <w:sz w:val="20"/>
                <w:szCs w:val="20"/>
              </w:rPr>
            </w:pPr>
            <w:r>
              <w:rPr>
                <w:rFonts w:ascii="Times New Roman" w:hAnsi="Times New Roman" w:cs="Times New Roman"/>
                <w:b/>
                <w:sz w:val="20"/>
                <w:szCs w:val="20"/>
              </w:rPr>
              <w:t>L</w:t>
            </w:r>
            <w:r w:rsidR="00B806B2" w:rsidRPr="002531FA">
              <w:rPr>
                <w:rFonts w:ascii="Times New Roman" w:hAnsi="Times New Roman" w:cs="Times New Roman"/>
                <w:b/>
                <w:sz w:val="20"/>
                <w:szCs w:val="20"/>
              </w:rPr>
              <w:t>ong-term GLS deployed</w:t>
            </w:r>
          </w:p>
        </w:tc>
      </w:tr>
      <w:tr w:rsidR="00B806B2" w:rsidRPr="00EE7B85" w14:paraId="4C940661" w14:textId="77777777" w:rsidTr="00E80A1D">
        <w:trPr>
          <w:trHeight w:val="181"/>
        </w:trPr>
        <w:tc>
          <w:tcPr>
            <w:tcW w:w="1129" w:type="dxa"/>
          </w:tcPr>
          <w:p w14:paraId="03940D02" w14:textId="6EE6B6BE" w:rsidR="00B806B2" w:rsidRPr="002531FA" w:rsidRDefault="000C0572" w:rsidP="00EB499B">
            <w:pPr>
              <w:spacing w:line="276" w:lineRule="auto"/>
              <w:jc w:val="center"/>
              <w:rPr>
                <w:rFonts w:ascii="Times New Roman" w:hAnsi="Times New Roman" w:cs="Times New Roman"/>
                <w:b/>
                <w:sz w:val="20"/>
                <w:szCs w:val="20"/>
              </w:rPr>
            </w:pPr>
            <w:r w:rsidRPr="002531FA">
              <w:rPr>
                <w:rFonts w:ascii="Times New Roman" w:hAnsi="Times New Roman" w:cs="Times New Roman"/>
                <w:b/>
                <w:sz w:val="20"/>
                <w:szCs w:val="20"/>
              </w:rPr>
              <w:t>62</w:t>
            </w:r>
          </w:p>
        </w:tc>
        <w:tc>
          <w:tcPr>
            <w:tcW w:w="851" w:type="dxa"/>
          </w:tcPr>
          <w:p w14:paraId="331115A9" w14:textId="2D2BEB7C" w:rsidR="00B806B2" w:rsidRPr="002531FA" w:rsidRDefault="00B806B2" w:rsidP="00EB499B">
            <w:pPr>
              <w:spacing w:line="276" w:lineRule="auto"/>
              <w:jc w:val="center"/>
              <w:rPr>
                <w:rFonts w:ascii="Times New Roman" w:hAnsi="Times New Roman" w:cs="Times New Roman"/>
                <w:b/>
                <w:sz w:val="20"/>
                <w:szCs w:val="20"/>
              </w:rPr>
            </w:pPr>
            <w:r w:rsidRPr="002531FA">
              <w:rPr>
                <w:rFonts w:ascii="Times New Roman" w:hAnsi="Times New Roman" w:cs="Times New Roman"/>
                <w:b/>
                <w:sz w:val="20"/>
                <w:szCs w:val="20"/>
              </w:rPr>
              <w:t>49</w:t>
            </w:r>
          </w:p>
        </w:tc>
        <w:tc>
          <w:tcPr>
            <w:tcW w:w="992" w:type="dxa"/>
          </w:tcPr>
          <w:p w14:paraId="3178B818" w14:textId="181C4DB1" w:rsidR="00B806B2" w:rsidRPr="002531FA" w:rsidRDefault="003A4246" w:rsidP="00EB499B">
            <w:pPr>
              <w:spacing w:line="276" w:lineRule="auto"/>
              <w:jc w:val="center"/>
              <w:rPr>
                <w:rFonts w:ascii="Times New Roman" w:hAnsi="Times New Roman" w:cs="Times New Roman"/>
                <w:b/>
                <w:sz w:val="20"/>
                <w:szCs w:val="20"/>
              </w:rPr>
            </w:pPr>
            <w:r w:rsidRPr="002531FA">
              <w:rPr>
                <w:rFonts w:ascii="Times New Roman" w:hAnsi="Times New Roman" w:cs="Times New Roman"/>
                <w:b/>
                <w:sz w:val="20"/>
                <w:szCs w:val="20"/>
              </w:rPr>
              <w:t>38</w:t>
            </w:r>
          </w:p>
        </w:tc>
        <w:tc>
          <w:tcPr>
            <w:tcW w:w="1418" w:type="dxa"/>
          </w:tcPr>
          <w:p w14:paraId="7F3B3BAE" w14:textId="11452A38" w:rsidR="00B806B2" w:rsidRPr="002531FA" w:rsidRDefault="003A4246" w:rsidP="00EB499B">
            <w:pPr>
              <w:spacing w:line="276" w:lineRule="auto"/>
              <w:jc w:val="center"/>
              <w:rPr>
                <w:rFonts w:ascii="Times New Roman" w:hAnsi="Times New Roman" w:cs="Times New Roman"/>
                <w:b/>
                <w:sz w:val="20"/>
                <w:szCs w:val="20"/>
              </w:rPr>
            </w:pPr>
            <w:r w:rsidRPr="002531FA">
              <w:rPr>
                <w:rFonts w:ascii="Times New Roman" w:hAnsi="Times New Roman" w:cs="Times New Roman"/>
                <w:b/>
                <w:sz w:val="20"/>
                <w:szCs w:val="20"/>
              </w:rPr>
              <w:t>38</w:t>
            </w:r>
          </w:p>
        </w:tc>
        <w:tc>
          <w:tcPr>
            <w:tcW w:w="1134" w:type="dxa"/>
          </w:tcPr>
          <w:p w14:paraId="1E6D8B4B" w14:textId="257154F3" w:rsidR="00B806B2" w:rsidRPr="002531FA" w:rsidRDefault="003A4246" w:rsidP="00EB499B">
            <w:pPr>
              <w:spacing w:line="276" w:lineRule="auto"/>
              <w:jc w:val="center"/>
              <w:rPr>
                <w:rFonts w:ascii="Times New Roman" w:hAnsi="Times New Roman" w:cs="Times New Roman"/>
                <w:b/>
                <w:sz w:val="20"/>
                <w:szCs w:val="20"/>
              </w:rPr>
            </w:pPr>
            <w:r w:rsidRPr="002531FA">
              <w:rPr>
                <w:rFonts w:ascii="Times New Roman" w:hAnsi="Times New Roman" w:cs="Times New Roman"/>
                <w:b/>
                <w:sz w:val="20"/>
                <w:szCs w:val="20"/>
              </w:rPr>
              <w:t>29</w:t>
            </w:r>
          </w:p>
        </w:tc>
        <w:tc>
          <w:tcPr>
            <w:tcW w:w="1275" w:type="dxa"/>
          </w:tcPr>
          <w:p w14:paraId="6B858EE4" w14:textId="07D4C75F" w:rsidR="00B806B2" w:rsidRPr="002531FA" w:rsidRDefault="003A4246" w:rsidP="00EB499B">
            <w:pPr>
              <w:spacing w:line="276" w:lineRule="auto"/>
              <w:jc w:val="center"/>
              <w:rPr>
                <w:rFonts w:ascii="Times New Roman" w:hAnsi="Times New Roman" w:cs="Times New Roman"/>
                <w:b/>
                <w:sz w:val="20"/>
                <w:szCs w:val="20"/>
              </w:rPr>
            </w:pPr>
            <w:r w:rsidRPr="002531FA">
              <w:rPr>
                <w:rFonts w:ascii="Times New Roman" w:hAnsi="Times New Roman" w:cs="Times New Roman"/>
                <w:b/>
                <w:sz w:val="20"/>
                <w:szCs w:val="20"/>
              </w:rPr>
              <w:t>31</w:t>
            </w:r>
          </w:p>
        </w:tc>
        <w:tc>
          <w:tcPr>
            <w:tcW w:w="1134" w:type="dxa"/>
          </w:tcPr>
          <w:p w14:paraId="7DC7A813" w14:textId="08F139DE" w:rsidR="00B806B2" w:rsidRPr="002531FA" w:rsidRDefault="003A4246" w:rsidP="00EB499B">
            <w:pPr>
              <w:spacing w:line="276" w:lineRule="auto"/>
              <w:jc w:val="center"/>
              <w:rPr>
                <w:rFonts w:ascii="Times New Roman" w:hAnsi="Times New Roman" w:cs="Times New Roman"/>
                <w:b/>
                <w:sz w:val="20"/>
                <w:szCs w:val="20"/>
              </w:rPr>
            </w:pPr>
            <w:r w:rsidRPr="002531FA">
              <w:rPr>
                <w:rFonts w:ascii="Times New Roman" w:hAnsi="Times New Roman" w:cs="Times New Roman"/>
                <w:b/>
                <w:sz w:val="20"/>
                <w:szCs w:val="20"/>
              </w:rPr>
              <w:t>3</w:t>
            </w:r>
          </w:p>
        </w:tc>
        <w:tc>
          <w:tcPr>
            <w:tcW w:w="1083" w:type="dxa"/>
          </w:tcPr>
          <w:p w14:paraId="6F87ECCA" w14:textId="48CCC2B1" w:rsidR="00B806B2" w:rsidRPr="002531FA" w:rsidRDefault="00D05859" w:rsidP="00EB499B">
            <w:pPr>
              <w:spacing w:line="276" w:lineRule="auto"/>
              <w:jc w:val="center"/>
              <w:rPr>
                <w:rFonts w:ascii="Times New Roman" w:hAnsi="Times New Roman" w:cs="Times New Roman"/>
                <w:b/>
                <w:sz w:val="20"/>
                <w:szCs w:val="20"/>
              </w:rPr>
            </w:pPr>
            <w:r w:rsidRPr="002531FA">
              <w:rPr>
                <w:rFonts w:ascii="Times New Roman" w:hAnsi="Times New Roman" w:cs="Times New Roman"/>
                <w:b/>
                <w:sz w:val="20"/>
                <w:szCs w:val="20"/>
              </w:rPr>
              <w:t>49</w:t>
            </w:r>
          </w:p>
        </w:tc>
      </w:tr>
    </w:tbl>
    <w:p w14:paraId="6CD913FD" w14:textId="77777777" w:rsidR="003B6638" w:rsidRDefault="003B6638" w:rsidP="003B6638">
      <w:pPr>
        <w:spacing w:line="276" w:lineRule="auto"/>
        <w:rPr>
          <w:rFonts w:ascii="Times New Roman" w:hAnsi="Times New Roman" w:cs="Times New Roman"/>
          <w:sz w:val="24"/>
          <w:szCs w:val="24"/>
        </w:rPr>
      </w:pPr>
    </w:p>
    <w:p w14:paraId="07946F4E" w14:textId="4258ACA2" w:rsidR="003B6638" w:rsidRDefault="003B6638" w:rsidP="003B6638">
      <w:pPr>
        <w:spacing w:line="276" w:lineRule="auto"/>
        <w:rPr>
          <w:rFonts w:ascii="Times New Roman" w:hAnsi="Times New Roman" w:cs="Times New Roman"/>
          <w:sz w:val="24"/>
          <w:szCs w:val="24"/>
        </w:rPr>
      </w:pPr>
      <w:r>
        <w:rPr>
          <w:rFonts w:ascii="Times New Roman" w:hAnsi="Times New Roman" w:cs="Times New Roman"/>
          <w:sz w:val="24"/>
          <w:szCs w:val="24"/>
        </w:rPr>
        <w:t>After three fieldwork sessions a total of 173 RFBs have been ringed with British Trust for Ornithology (BTO) rings at the study site. These alloy rings that do not rust have a unique identification number imprinted on them allowing birds to be individually identified for the duration of their life (</w:t>
      </w:r>
      <w:r>
        <w:rPr>
          <w:rFonts w:ascii="Times New Roman" w:hAnsi="Times New Roman" w:cs="Times New Roman"/>
          <w:i/>
          <w:sz w:val="24"/>
          <w:szCs w:val="24"/>
        </w:rPr>
        <w:t xml:space="preserve">c. </w:t>
      </w:r>
      <w:r>
        <w:rPr>
          <w:rFonts w:ascii="Times New Roman" w:hAnsi="Times New Roman" w:cs="Times New Roman"/>
          <w:sz w:val="24"/>
          <w:szCs w:val="24"/>
        </w:rPr>
        <w:t xml:space="preserve">30 years for a RFB). The benefits of such a marking effort are already being realised </w:t>
      </w:r>
      <w:r w:rsidR="00EE7B85">
        <w:rPr>
          <w:rFonts w:ascii="Times New Roman" w:hAnsi="Times New Roman" w:cs="Times New Roman"/>
          <w:sz w:val="24"/>
          <w:szCs w:val="24"/>
        </w:rPr>
        <w:t xml:space="preserve">with </w:t>
      </w:r>
      <w:r>
        <w:rPr>
          <w:rFonts w:ascii="Times New Roman" w:hAnsi="Times New Roman" w:cs="Times New Roman"/>
          <w:sz w:val="24"/>
          <w:szCs w:val="24"/>
        </w:rPr>
        <w:t xml:space="preserve">the recapture of </w:t>
      </w:r>
      <w:r w:rsidR="00EE7B85">
        <w:rPr>
          <w:rFonts w:ascii="Times New Roman" w:hAnsi="Times New Roman" w:cs="Times New Roman"/>
          <w:sz w:val="24"/>
          <w:szCs w:val="24"/>
        </w:rPr>
        <w:t xml:space="preserve">ringed, </w:t>
      </w:r>
      <w:r>
        <w:rPr>
          <w:rFonts w:ascii="Times New Roman" w:hAnsi="Times New Roman" w:cs="Times New Roman"/>
          <w:sz w:val="24"/>
          <w:szCs w:val="24"/>
        </w:rPr>
        <w:t>pairs of birds</w:t>
      </w:r>
      <w:r w:rsidR="00EE7B85">
        <w:rPr>
          <w:rFonts w:ascii="Times New Roman" w:hAnsi="Times New Roman" w:cs="Times New Roman"/>
          <w:sz w:val="24"/>
          <w:szCs w:val="24"/>
        </w:rPr>
        <w:t xml:space="preserve"> providing us with the first data to help us understand how often they breed and their site and mate fidelity. </w:t>
      </w:r>
    </w:p>
    <w:p w14:paraId="647EBB01" w14:textId="27D0EE94" w:rsidR="003B6638" w:rsidRPr="00DF6A4C" w:rsidRDefault="003B6638" w:rsidP="003B6638">
      <w:pPr>
        <w:spacing w:line="276" w:lineRule="auto"/>
        <w:rPr>
          <w:rFonts w:ascii="Times New Roman" w:hAnsi="Times New Roman" w:cs="Times New Roman"/>
          <w:sz w:val="24"/>
          <w:szCs w:val="24"/>
        </w:rPr>
      </w:pPr>
      <w:r>
        <w:rPr>
          <w:rFonts w:ascii="Times New Roman" w:hAnsi="Times New Roman" w:cs="Times New Roman"/>
          <w:sz w:val="24"/>
          <w:szCs w:val="24"/>
        </w:rPr>
        <w:t xml:space="preserve">This Northwest Monsoon fieldwork period was very successful in terms of deploying and recovering tags. One of the main reasons for this success was the sheer number of accessible nests available for tagging birds. Unfortunately, as in other fieldwork sessions some nests were destroyed before tagged birds were recovered. This is a result of inclement windy weather coupled with poor nest construction and siting by most likely, inexperienced breeders. Nest-loss by breeding RFBs is not unique to BIOT and has been recorded at study sites </w:t>
      </w:r>
      <w:r w:rsidR="00EE7B85">
        <w:rPr>
          <w:rFonts w:ascii="Times New Roman" w:hAnsi="Times New Roman" w:cs="Times New Roman"/>
          <w:sz w:val="24"/>
          <w:szCs w:val="24"/>
        </w:rPr>
        <w:t>elsewhere</w:t>
      </w:r>
      <w:r>
        <w:rPr>
          <w:rFonts w:ascii="Times New Roman" w:hAnsi="Times New Roman" w:cs="Times New Roman"/>
          <w:sz w:val="24"/>
          <w:szCs w:val="24"/>
        </w:rPr>
        <w:t xml:space="preserve">. Over 75 feeding and foraging tracks have been </w:t>
      </w:r>
      <w:r w:rsidR="00EE7B85">
        <w:rPr>
          <w:rFonts w:ascii="Times New Roman" w:hAnsi="Times New Roman" w:cs="Times New Roman"/>
          <w:sz w:val="24"/>
          <w:szCs w:val="24"/>
        </w:rPr>
        <w:t xml:space="preserve">downloaded </w:t>
      </w:r>
      <w:r>
        <w:rPr>
          <w:rFonts w:ascii="Times New Roman" w:hAnsi="Times New Roman" w:cs="Times New Roman"/>
          <w:sz w:val="24"/>
          <w:szCs w:val="24"/>
        </w:rPr>
        <w:t xml:space="preserve">from the 29 </w:t>
      </w:r>
      <w:r w:rsidR="00EE7B85">
        <w:rPr>
          <w:rFonts w:ascii="Times New Roman" w:hAnsi="Times New Roman" w:cs="Times New Roman"/>
          <w:sz w:val="24"/>
          <w:szCs w:val="24"/>
        </w:rPr>
        <w:t xml:space="preserve">recovered </w:t>
      </w:r>
      <w:r>
        <w:rPr>
          <w:rFonts w:ascii="Times New Roman" w:hAnsi="Times New Roman" w:cs="Times New Roman"/>
          <w:sz w:val="24"/>
          <w:szCs w:val="24"/>
        </w:rPr>
        <w:t>GPS units.</w:t>
      </w:r>
    </w:p>
    <w:p w14:paraId="36702C90" w14:textId="5AC429FB" w:rsidR="00BE37E3" w:rsidRDefault="00BE37E3" w:rsidP="00EB499B">
      <w:pPr>
        <w:spacing w:line="276" w:lineRule="auto"/>
        <w:rPr>
          <w:rFonts w:ascii="Times New Roman" w:hAnsi="Times New Roman" w:cs="Times New Roman"/>
          <w:sz w:val="24"/>
          <w:szCs w:val="24"/>
        </w:rPr>
      </w:pPr>
      <w:r>
        <w:rPr>
          <w:rFonts w:ascii="Times New Roman" w:hAnsi="Times New Roman" w:cs="Times New Roman"/>
          <w:sz w:val="24"/>
          <w:szCs w:val="24"/>
        </w:rPr>
        <w:t>Breeding Red-footed Booby Census.</w:t>
      </w:r>
    </w:p>
    <w:p w14:paraId="1389C2BB" w14:textId="270034E9" w:rsidR="00D32E2C" w:rsidRDefault="00BE37E3" w:rsidP="00D32E2C">
      <w:pPr>
        <w:spacing w:line="276" w:lineRule="auto"/>
        <w:rPr>
          <w:rFonts w:ascii="Times New Roman" w:hAnsi="Times New Roman" w:cs="Times New Roman"/>
          <w:sz w:val="24"/>
          <w:szCs w:val="24"/>
        </w:rPr>
      </w:pPr>
      <w:r>
        <w:rPr>
          <w:rFonts w:ascii="Times New Roman" w:hAnsi="Times New Roman" w:cs="Times New Roman"/>
          <w:sz w:val="24"/>
          <w:szCs w:val="24"/>
        </w:rPr>
        <w:t xml:space="preserve">RFB is an arboreal nesting species that requires direct access to open air when taking off from the nest (due to wing morphology and flight dynamics). These flight constraints assist census work because it means that some 99% of the breeding population is found on the coast and is therefore viewable and easily countable. </w:t>
      </w:r>
      <w:r w:rsidR="00874C4B">
        <w:rPr>
          <w:rFonts w:ascii="Times New Roman" w:hAnsi="Times New Roman" w:cs="Times New Roman"/>
          <w:sz w:val="24"/>
          <w:szCs w:val="24"/>
        </w:rPr>
        <w:t xml:space="preserve">In 2018 as happened on the previous two decadal counts in the 1990s and 2000s, the colony was surveyed from Turtle Cove lagoon-side </w:t>
      </w:r>
      <w:r w:rsidR="00EB499B">
        <w:rPr>
          <w:rFonts w:ascii="Times New Roman" w:hAnsi="Times New Roman" w:cs="Times New Roman"/>
          <w:sz w:val="24"/>
          <w:szCs w:val="24"/>
        </w:rPr>
        <w:t>to where nesting ceased ocean-side in the vicinity of Cust Point. A protocol for the census is being produced for the BIOT Environmental Officer (EO) by the Institute of Zoology for possible use on island without external assistance in the future.</w:t>
      </w:r>
      <w:r w:rsidR="00D32E2C" w:rsidRPr="00D32E2C">
        <w:rPr>
          <w:rFonts w:ascii="Times New Roman" w:hAnsi="Times New Roman" w:cs="Times New Roman"/>
          <w:sz w:val="24"/>
          <w:szCs w:val="24"/>
        </w:rPr>
        <w:t xml:space="preserve"> </w:t>
      </w:r>
      <w:r w:rsidR="00D32E2C">
        <w:rPr>
          <w:rFonts w:ascii="Times New Roman" w:hAnsi="Times New Roman" w:cs="Times New Roman"/>
          <w:sz w:val="24"/>
          <w:szCs w:val="24"/>
        </w:rPr>
        <w:t xml:space="preserve">The research team were joined by 13 UK and three US volunteers for the tagging activities and five UK and eight US personnel for the colony survey, including the US Commanding Officer of the Naval Support Facility. </w:t>
      </w:r>
    </w:p>
    <w:p w14:paraId="65DC14A7" w14:textId="47113B49" w:rsidR="00E80A1D" w:rsidRDefault="00E80A1D">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0F961C63" w14:textId="516290B6" w:rsidR="00DF1E16" w:rsidRDefault="00DF1E16" w:rsidP="00E80A1D">
      <w:pPr>
        <w:spacing w:after="200" w:line="276"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 xml:space="preserve">Table 2. </w:t>
      </w:r>
      <w:r w:rsidR="00C76652">
        <w:rPr>
          <w:rFonts w:ascii="Times New Roman" w:hAnsi="Times New Roman" w:cs="Times New Roman"/>
          <w:sz w:val="24"/>
          <w:szCs w:val="24"/>
        </w:rPr>
        <w:t xml:space="preserve">Diego Garcia </w:t>
      </w:r>
      <w:r>
        <w:rPr>
          <w:rFonts w:ascii="Times New Roman" w:hAnsi="Times New Roman" w:cs="Times New Roman"/>
          <w:sz w:val="24"/>
          <w:szCs w:val="24"/>
        </w:rPr>
        <w:t>Red-footed Booby colony census</w:t>
      </w:r>
      <w:r w:rsidR="004F56A0">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803"/>
        <w:gridCol w:w="2303"/>
      </w:tblGrid>
      <w:tr w:rsidR="00DF1E16" w:rsidRPr="00EE7B85" w14:paraId="11D48803" w14:textId="77777777" w:rsidTr="00D32E2C">
        <w:trPr>
          <w:trHeight w:val="459"/>
        </w:trPr>
        <w:tc>
          <w:tcPr>
            <w:tcW w:w="1803" w:type="dxa"/>
          </w:tcPr>
          <w:p w14:paraId="0A2BE1C4" w14:textId="6D66AEF9" w:rsidR="00DF1E16" w:rsidRPr="002531FA" w:rsidRDefault="00DF1E16" w:rsidP="00EB499B">
            <w:pPr>
              <w:spacing w:line="276" w:lineRule="auto"/>
              <w:jc w:val="center"/>
              <w:rPr>
                <w:rFonts w:ascii="Times New Roman" w:hAnsi="Times New Roman" w:cs="Times New Roman"/>
                <w:b/>
                <w:sz w:val="20"/>
                <w:szCs w:val="20"/>
              </w:rPr>
            </w:pPr>
            <w:r w:rsidRPr="002531FA">
              <w:rPr>
                <w:rFonts w:ascii="Times New Roman" w:hAnsi="Times New Roman" w:cs="Times New Roman"/>
                <w:b/>
                <w:sz w:val="20"/>
                <w:szCs w:val="20"/>
              </w:rPr>
              <w:t>Location</w:t>
            </w:r>
          </w:p>
        </w:tc>
        <w:tc>
          <w:tcPr>
            <w:tcW w:w="2303" w:type="dxa"/>
          </w:tcPr>
          <w:p w14:paraId="5080C7D0" w14:textId="23EAEC85" w:rsidR="00DF1E16" w:rsidRPr="002531FA" w:rsidRDefault="00C76652" w:rsidP="00EB499B">
            <w:pPr>
              <w:spacing w:line="276" w:lineRule="auto"/>
              <w:jc w:val="center"/>
              <w:rPr>
                <w:rFonts w:ascii="Times New Roman" w:hAnsi="Times New Roman" w:cs="Times New Roman"/>
                <w:b/>
                <w:sz w:val="20"/>
                <w:szCs w:val="20"/>
              </w:rPr>
            </w:pPr>
            <w:r w:rsidRPr="002531FA">
              <w:rPr>
                <w:rFonts w:ascii="Times New Roman" w:hAnsi="Times New Roman" w:cs="Times New Roman"/>
                <w:b/>
                <w:sz w:val="20"/>
                <w:szCs w:val="20"/>
              </w:rPr>
              <w:t>A</w:t>
            </w:r>
            <w:r w:rsidR="004F56A0" w:rsidRPr="002531FA">
              <w:rPr>
                <w:rFonts w:ascii="Times New Roman" w:hAnsi="Times New Roman" w:cs="Times New Roman"/>
                <w:b/>
                <w:sz w:val="20"/>
                <w:szCs w:val="20"/>
              </w:rPr>
              <w:t xml:space="preserve">pparently </w:t>
            </w:r>
            <w:r w:rsidRPr="002531FA">
              <w:rPr>
                <w:rFonts w:ascii="Times New Roman" w:hAnsi="Times New Roman" w:cs="Times New Roman"/>
                <w:b/>
                <w:sz w:val="20"/>
                <w:szCs w:val="20"/>
              </w:rPr>
              <w:t>O</w:t>
            </w:r>
            <w:r w:rsidR="004F56A0" w:rsidRPr="002531FA">
              <w:rPr>
                <w:rFonts w:ascii="Times New Roman" w:hAnsi="Times New Roman" w:cs="Times New Roman"/>
                <w:b/>
                <w:sz w:val="20"/>
                <w:szCs w:val="20"/>
              </w:rPr>
              <w:t xml:space="preserve">ccupied </w:t>
            </w:r>
            <w:r w:rsidRPr="002531FA">
              <w:rPr>
                <w:rFonts w:ascii="Times New Roman" w:hAnsi="Times New Roman" w:cs="Times New Roman"/>
                <w:b/>
                <w:sz w:val="20"/>
                <w:szCs w:val="20"/>
              </w:rPr>
              <w:t>N</w:t>
            </w:r>
            <w:r w:rsidR="004F56A0" w:rsidRPr="002531FA">
              <w:rPr>
                <w:rFonts w:ascii="Times New Roman" w:hAnsi="Times New Roman" w:cs="Times New Roman"/>
                <w:b/>
                <w:sz w:val="20"/>
                <w:szCs w:val="20"/>
              </w:rPr>
              <w:t>ests</w:t>
            </w:r>
            <w:r w:rsidR="00854EFF">
              <w:rPr>
                <w:rFonts w:ascii="Times New Roman" w:hAnsi="Times New Roman" w:cs="Times New Roman"/>
                <w:b/>
                <w:sz w:val="20"/>
                <w:szCs w:val="20"/>
              </w:rPr>
              <w:t xml:space="preserve"> (AONs)</w:t>
            </w:r>
          </w:p>
        </w:tc>
      </w:tr>
      <w:tr w:rsidR="00DF1E16" w:rsidRPr="00EE7B85" w14:paraId="43DB218F" w14:textId="77777777" w:rsidTr="00D32E2C">
        <w:tc>
          <w:tcPr>
            <w:tcW w:w="1803" w:type="dxa"/>
          </w:tcPr>
          <w:p w14:paraId="21728FEB" w14:textId="2A78BE97" w:rsidR="00DF1E16" w:rsidRPr="002531FA" w:rsidRDefault="00DF1E16" w:rsidP="00EB499B">
            <w:pPr>
              <w:spacing w:line="276" w:lineRule="auto"/>
              <w:rPr>
                <w:rFonts w:ascii="Times New Roman" w:hAnsi="Times New Roman" w:cs="Times New Roman"/>
                <w:sz w:val="20"/>
                <w:szCs w:val="20"/>
              </w:rPr>
            </w:pPr>
            <w:r w:rsidRPr="002531FA">
              <w:rPr>
                <w:rFonts w:ascii="Times New Roman" w:hAnsi="Times New Roman" w:cs="Times New Roman"/>
                <w:sz w:val="20"/>
                <w:szCs w:val="20"/>
              </w:rPr>
              <w:t>Diego Garcia</w:t>
            </w:r>
          </w:p>
        </w:tc>
        <w:tc>
          <w:tcPr>
            <w:tcW w:w="2303" w:type="dxa"/>
          </w:tcPr>
          <w:p w14:paraId="4307E005" w14:textId="1AEB71D4" w:rsidR="00DF1E16" w:rsidRPr="002531FA" w:rsidRDefault="00C76652" w:rsidP="00EB499B">
            <w:pPr>
              <w:spacing w:line="276" w:lineRule="auto"/>
              <w:jc w:val="center"/>
              <w:rPr>
                <w:rFonts w:ascii="Times New Roman" w:hAnsi="Times New Roman" w:cs="Times New Roman"/>
                <w:sz w:val="20"/>
                <w:szCs w:val="20"/>
              </w:rPr>
            </w:pPr>
            <w:r w:rsidRPr="002531FA">
              <w:rPr>
                <w:rFonts w:ascii="Times New Roman" w:hAnsi="Times New Roman" w:cs="Times New Roman"/>
                <w:sz w:val="20"/>
                <w:szCs w:val="20"/>
              </w:rPr>
              <w:t>4138</w:t>
            </w:r>
          </w:p>
        </w:tc>
      </w:tr>
      <w:tr w:rsidR="00DF1E16" w:rsidRPr="00EE7B85" w14:paraId="1B1B5905" w14:textId="77777777" w:rsidTr="00D32E2C">
        <w:tc>
          <w:tcPr>
            <w:tcW w:w="1803" w:type="dxa"/>
          </w:tcPr>
          <w:p w14:paraId="48A34730" w14:textId="7534608C" w:rsidR="00DF1E16" w:rsidRPr="002531FA" w:rsidRDefault="00DF1E16" w:rsidP="00EB499B">
            <w:pPr>
              <w:spacing w:line="276" w:lineRule="auto"/>
              <w:rPr>
                <w:rFonts w:ascii="Times New Roman" w:hAnsi="Times New Roman" w:cs="Times New Roman"/>
                <w:sz w:val="20"/>
                <w:szCs w:val="20"/>
              </w:rPr>
            </w:pPr>
            <w:r w:rsidRPr="002531FA">
              <w:rPr>
                <w:rFonts w:ascii="Times New Roman" w:hAnsi="Times New Roman" w:cs="Times New Roman"/>
                <w:sz w:val="20"/>
                <w:szCs w:val="20"/>
              </w:rPr>
              <w:t>West Island</w:t>
            </w:r>
          </w:p>
        </w:tc>
        <w:tc>
          <w:tcPr>
            <w:tcW w:w="2303" w:type="dxa"/>
          </w:tcPr>
          <w:p w14:paraId="3AEEC6EB" w14:textId="557AA230" w:rsidR="00DF1E16" w:rsidRPr="002531FA" w:rsidRDefault="00C76652" w:rsidP="00EB499B">
            <w:pPr>
              <w:spacing w:line="276" w:lineRule="auto"/>
              <w:jc w:val="center"/>
              <w:rPr>
                <w:rFonts w:ascii="Times New Roman" w:hAnsi="Times New Roman" w:cs="Times New Roman"/>
                <w:sz w:val="20"/>
                <w:szCs w:val="20"/>
              </w:rPr>
            </w:pPr>
            <w:r w:rsidRPr="002531FA">
              <w:rPr>
                <w:rFonts w:ascii="Times New Roman" w:hAnsi="Times New Roman" w:cs="Times New Roman"/>
                <w:sz w:val="20"/>
                <w:szCs w:val="20"/>
              </w:rPr>
              <w:t>121</w:t>
            </w:r>
          </w:p>
        </w:tc>
      </w:tr>
      <w:tr w:rsidR="00DF1E16" w:rsidRPr="00EE7B85" w14:paraId="13794923" w14:textId="77777777" w:rsidTr="00D32E2C">
        <w:tc>
          <w:tcPr>
            <w:tcW w:w="1803" w:type="dxa"/>
          </w:tcPr>
          <w:p w14:paraId="0332E4EB" w14:textId="7568D5D0" w:rsidR="00DF1E16" w:rsidRPr="002531FA" w:rsidRDefault="00DF1E16" w:rsidP="00EB499B">
            <w:pPr>
              <w:spacing w:line="276" w:lineRule="auto"/>
              <w:rPr>
                <w:rFonts w:ascii="Times New Roman" w:hAnsi="Times New Roman" w:cs="Times New Roman"/>
                <w:sz w:val="20"/>
                <w:szCs w:val="20"/>
              </w:rPr>
            </w:pPr>
            <w:r w:rsidRPr="002531FA">
              <w:rPr>
                <w:rFonts w:ascii="Times New Roman" w:hAnsi="Times New Roman" w:cs="Times New Roman"/>
                <w:sz w:val="20"/>
                <w:szCs w:val="20"/>
              </w:rPr>
              <w:t>Middle Island</w:t>
            </w:r>
          </w:p>
        </w:tc>
        <w:tc>
          <w:tcPr>
            <w:tcW w:w="2303" w:type="dxa"/>
          </w:tcPr>
          <w:p w14:paraId="5284C584" w14:textId="5CACF2E9" w:rsidR="00DF1E16" w:rsidRPr="002531FA" w:rsidRDefault="00C76652" w:rsidP="00EB499B">
            <w:pPr>
              <w:spacing w:line="276" w:lineRule="auto"/>
              <w:jc w:val="center"/>
              <w:rPr>
                <w:rFonts w:ascii="Times New Roman" w:hAnsi="Times New Roman" w:cs="Times New Roman"/>
                <w:sz w:val="20"/>
                <w:szCs w:val="20"/>
              </w:rPr>
            </w:pPr>
            <w:r w:rsidRPr="002531FA">
              <w:rPr>
                <w:rFonts w:ascii="Times New Roman" w:hAnsi="Times New Roman" w:cs="Times New Roman"/>
                <w:sz w:val="20"/>
                <w:szCs w:val="20"/>
              </w:rPr>
              <w:t>267</w:t>
            </w:r>
          </w:p>
        </w:tc>
      </w:tr>
      <w:tr w:rsidR="00DF1E16" w:rsidRPr="00EE7B85" w14:paraId="7E571251" w14:textId="77777777" w:rsidTr="00D32E2C">
        <w:tc>
          <w:tcPr>
            <w:tcW w:w="1803" w:type="dxa"/>
          </w:tcPr>
          <w:p w14:paraId="2EF770D3" w14:textId="51DF8F9C" w:rsidR="00DF1E16" w:rsidRPr="002531FA" w:rsidRDefault="00DF1E16" w:rsidP="00EB499B">
            <w:pPr>
              <w:spacing w:line="276" w:lineRule="auto"/>
              <w:rPr>
                <w:rFonts w:ascii="Times New Roman" w:hAnsi="Times New Roman" w:cs="Times New Roman"/>
                <w:sz w:val="20"/>
                <w:szCs w:val="20"/>
              </w:rPr>
            </w:pPr>
            <w:r w:rsidRPr="002531FA">
              <w:rPr>
                <w:rFonts w:ascii="Times New Roman" w:hAnsi="Times New Roman" w:cs="Times New Roman"/>
                <w:sz w:val="20"/>
                <w:szCs w:val="20"/>
              </w:rPr>
              <w:t>East Island</w:t>
            </w:r>
          </w:p>
        </w:tc>
        <w:tc>
          <w:tcPr>
            <w:tcW w:w="2303" w:type="dxa"/>
          </w:tcPr>
          <w:p w14:paraId="65B00F77" w14:textId="71EFCEED" w:rsidR="00DF1E16" w:rsidRPr="002531FA" w:rsidRDefault="00C76652" w:rsidP="00EB499B">
            <w:pPr>
              <w:spacing w:line="276" w:lineRule="auto"/>
              <w:jc w:val="center"/>
              <w:rPr>
                <w:rFonts w:ascii="Times New Roman" w:hAnsi="Times New Roman" w:cs="Times New Roman"/>
                <w:sz w:val="20"/>
                <w:szCs w:val="20"/>
              </w:rPr>
            </w:pPr>
            <w:r w:rsidRPr="002531FA">
              <w:rPr>
                <w:rFonts w:ascii="Times New Roman" w:hAnsi="Times New Roman" w:cs="Times New Roman"/>
                <w:sz w:val="20"/>
                <w:szCs w:val="20"/>
              </w:rPr>
              <w:t>558</w:t>
            </w:r>
          </w:p>
        </w:tc>
      </w:tr>
      <w:tr w:rsidR="00C76652" w:rsidRPr="00EE7B85" w14:paraId="68EF087E" w14:textId="77777777" w:rsidTr="00D32E2C">
        <w:tc>
          <w:tcPr>
            <w:tcW w:w="1803" w:type="dxa"/>
          </w:tcPr>
          <w:p w14:paraId="04770BB2" w14:textId="309DC23F" w:rsidR="00C76652" w:rsidRPr="002531FA" w:rsidRDefault="00C76652" w:rsidP="00EB499B">
            <w:pPr>
              <w:spacing w:line="276" w:lineRule="auto"/>
              <w:rPr>
                <w:rFonts w:ascii="Times New Roman" w:hAnsi="Times New Roman" w:cs="Times New Roman"/>
                <w:b/>
                <w:sz w:val="20"/>
                <w:szCs w:val="20"/>
              </w:rPr>
            </w:pPr>
            <w:r w:rsidRPr="002531FA">
              <w:rPr>
                <w:rFonts w:ascii="Times New Roman" w:hAnsi="Times New Roman" w:cs="Times New Roman"/>
                <w:b/>
                <w:sz w:val="20"/>
                <w:szCs w:val="20"/>
              </w:rPr>
              <w:t>Total AONs</w:t>
            </w:r>
          </w:p>
        </w:tc>
        <w:tc>
          <w:tcPr>
            <w:tcW w:w="2303" w:type="dxa"/>
          </w:tcPr>
          <w:p w14:paraId="66085699" w14:textId="2F31C819" w:rsidR="00C76652" w:rsidRPr="002531FA" w:rsidRDefault="00C76652" w:rsidP="00EB499B">
            <w:pPr>
              <w:spacing w:line="276" w:lineRule="auto"/>
              <w:jc w:val="center"/>
              <w:rPr>
                <w:rFonts w:ascii="Times New Roman" w:hAnsi="Times New Roman" w:cs="Times New Roman"/>
                <w:b/>
                <w:sz w:val="20"/>
                <w:szCs w:val="20"/>
              </w:rPr>
            </w:pPr>
            <w:r w:rsidRPr="002531FA">
              <w:rPr>
                <w:rFonts w:ascii="Times New Roman" w:hAnsi="Times New Roman" w:cs="Times New Roman"/>
                <w:b/>
                <w:sz w:val="20"/>
                <w:szCs w:val="20"/>
              </w:rPr>
              <w:t>5084</w:t>
            </w:r>
          </w:p>
        </w:tc>
      </w:tr>
    </w:tbl>
    <w:p w14:paraId="5FAEA9FA" w14:textId="77777777" w:rsidR="003B6638" w:rsidRDefault="003B6638" w:rsidP="00DB1F40">
      <w:pPr>
        <w:spacing w:line="276" w:lineRule="auto"/>
        <w:rPr>
          <w:rFonts w:ascii="Times New Roman" w:hAnsi="Times New Roman" w:cs="Times New Roman"/>
          <w:sz w:val="24"/>
          <w:szCs w:val="24"/>
        </w:rPr>
      </w:pPr>
    </w:p>
    <w:p w14:paraId="60DA3BDC" w14:textId="70BA8F00" w:rsidR="00DB1F40" w:rsidRDefault="00D32E2C" w:rsidP="00DB1F40">
      <w:pPr>
        <w:spacing w:line="276" w:lineRule="auto"/>
        <w:rPr>
          <w:rFonts w:ascii="Times New Roman" w:hAnsi="Times New Roman" w:cs="Times New Roman"/>
          <w:sz w:val="24"/>
          <w:szCs w:val="24"/>
        </w:rPr>
      </w:pPr>
      <w:r>
        <w:rPr>
          <w:rFonts w:ascii="Times New Roman" w:hAnsi="Times New Roman" w:cs="Times New Roman"/>
          <w:sz w:val="24"/>
          <w:szCs w:val="24"/>
        </w:rPr>
        <w:t>Historically the colony has been assessed as having an annual breeding population in the vicinity of 3500 – 5000 pairs. This figure is an annual figure covering the continuous breeding that occurs throughout the year. The figure of over 5000 breeding pairs for a single count is the highest recorded to date. A second count is planned for the colony in six months’ time where it is expected at least another 500 – 1000 breeding pairs will be added to the annual total.</w:t>
      </w:r>
    </w:p>
    <w:p w14:paraId="37F1C8FA" w14:textId="7B578F4B" w:rsidR="00DB1F40" w:rsidRDefault="00DB1F40" w:rsidP="00DB1F40">
      <w:pPr>
        <w:spacing w:line="276" w:lineRule="auto"/>
        <w:rPr>
          <w:rFonts w:ascii="Times New Roman" w:hAnsi="Times New Roman" w:cs="Times New Roman"/>
          <w:sz w:val="24"/>
          <w:szCs w:val="24"/>
        </w:rPr>
      </w:pPr>
      <w:r>
        <w:rPr>
          <w:rFonts w:ascii="Times New Roman" w:hAnsi="Times New Roman" w:cs="Times New Roman"/>
          <w:b/>
          <w:sz w:val="24"/>
          <w:szCs w:val="24"/>
        </w:rPr>
        <w:t>Results</w:t>
      </w:r>
      <w:r w:rsidRPr="0029130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Secondar</w:t>
      </w:r>
      <w:r w:rsidRPr="00EB499B">
        <w:rPr>
          <w:rFonts w:ascii="Times New Roman" w:hAnsi="Times New Roman" w:cs="Times New Roman"/>
          <w:sz w:val="24"/>
          <w:szCs w:val="24"/>
        </w:rPr>
        <w:t>y Objectives.</w:t>
      </w:r>
      <w:r w:rsidRPr="00DB1F40">
        <w:rPr>
          <w:rFonts w:ascii="Times New Roman" w:hAnsi="Times New Roman" w:cs="Times New Roman"/>
          <w:sz w:val="24"/>
          <w:szCs w:val="24"/>
        </w:rPr>
        <w:t xml:space="preserve"> </w:t>
      </w:r>
      <w:r>
        <w:rPr>
          <w:rFonts w:ascii="Times New Roman" w:hAnsi="Times New Roman" w:cs="Times New Roman"/>
          <w:sz w:val="24"/>
          <w:szCs w:val="24"/>
        </w:rPr>
        <w:t>Opportunistic Records</w:t>
      </w:r>
    </w:p>
    <w:p w14:paraId="1E1CEB15" w14:textId="6921305F" w:rsidR="004A0BA2" w:rsidRDefault="00E46298" w:rsidP="003529CC">
      <w:pPr>
        <w:spacing w:line="276" w:lineRule="auto"/>
        <w:jc w:val="center"/>
        <w:rPr>
          <w:rFonts w:ascii="Times New Roman" w:hAnsi="Times New Roman" w:cs="Times New Roman"/>
          <w:sz w:val="24"/>
          <w:szCs w:val="24"/>
        </w:rPr>
      </w:pPr>
      <w:r>
        <w:rPr>
          <w:rFonts w:ascii="Times New Roman" w:hAnsi="Times New Roman" w:cs="Times New Roman"/>
          <w:noProof/>
          <w:sz w:val="24"/>
          <w:szCs w:val="24"/>
          <w:lang w:eastAsia="en-GB"/>
        </w:rPr>
        <w:drawing>
          <wp:anchor distT="0" distB="0" distL="114300" distR="114300" simplePos="0" relativeHeight="251675648" behindDoc="1" locked="0" layoutInCell="1" allowOverlap="1" wp14:anchorId="24DF87A9" wp14:editId="7DB6896C">
            <wp:simplePos x="0" y="0"/>
            <wp:positionH relativeFrom="margin">
              <wp:align>left</wp:align>
            </wp:positionH>
            <wp:positionV relativeFrom="margin">
              <wp:posOffset>4057650</wp:posOffset>
            </wp:positionV>
            <wp:extent cx="2247265" cy="2875915"/>
            <wp:effectExtent l="0" t="0" r="635" b="635"/>
            <wp:wrapTight wrapText="bothSides">
              <wp:wrapPolygon edited="0">
                <wp:start x="0" y="0"/>
                <wp:lineTo x="0" y="21462"/>
                <wp:lineTo x="21423" y="21462"/>
                <wp:lineTo x="2142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80130-PC-DG-Vagrant_Emper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47265" cy="2875915"/>
                    </a:xfrm>
                    <a:prstGeom prst="rect">
                      <a:avLst/>
                    </a:prstGeom>
                  </pic:spPr>
                </pic:pic>
              </a:graphicData>
            </a:graphic>
            <wp14:sizeRelH relativeFrom="margin">
              <wp14:pctWidth>0</wp14:pctWidth>
            </wp14:sizeRelH>
            <wp14:sizeRelV relativeFrom="margin">
              <wp14:pctHeight>0</wp14:pctHeight>
            </wp14:sizeRelV>
          </wp:anchor>
        </w:drawing>
      </w:r>
      <w:r w:rsidR="006D1A7A">
        <w:rPr>
          <w:rFonts w:ascii="Times New Roman" w:hAnsi="Times New Roman" w:cs="Times New Roman"/>
          <w:noProof/>
          <w:sz w:val="24"/>
          <w:szCs w:val="24"/>
          <w:lang w:eastAsia="en-GB"/>
        </w:rPr>
        <w:drawing>
          <wp:inline distT="0" distB="0" distL="0" distR="0" wp14:anchorId="288BEFFA" wp14:editId="694B6381">
            <wp:extent cx="2447925" cy="288563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80123-PC-DG-Watercock.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58575" cy="2898187"/>
                    </a:xfrm>
                    <a:prstGeom prst="rect">
                      <a:avLst/>
                    </a:prstGeom>
                  </pic:spPr>
                </pic:pic>
              </a:graphicData>
            </a:graphic>
          </wp:inline>
        </w:drawing>
      </w:r>
    </w:p>
    <w:p w14:paraId="1E308A7D" w14:textId="50821074" w:rsidR="004A0BA2" w:rsidRDefault="003529CC" w:rsidP="00DB1F40">
      <w:pPr>
        <w:spacing w:line="276" w:lineRule="auto"/>
        <w:rPr>
          <w:rFonts w:ascii="Times New Roman" w:hAnsi="Times New Roman" w:cs="Times New Roman"/>
          <w:sz w:val="24"/>
          <w:szCs w:val="24"/>
        </w:rPr>
      </w:pPr>
      <w:r>
        <w:rPr>
          <w:rFonts w:ascii="Times New Roman" w:hAnsi="Times New Roman" w:cs="Times New Roman"/>
          <w:sz w:val="24"/>
          <w:szCs w:val="24"/>
        </w:rPr>
        <w:t>Figure 3</w:t>
      </w:r>
      <w:r w:rsidR="004A0BA2">
        <w:rPr>
          <w:rFonts w:ascii="Times New Roman" w:hAnsi="Times New Roman" w:cs="Times New Roman"/>
          <w:sz w:val="24"/>
          <w:szCs w:val="24"/>
        </w:rPr>
        <w:t>. Vagrant Emperor</w:t>
      </w:r>
      <w:r w:rsidR="006D1A7A">
        <w:rPr>
          <w:rFonts w:ascii="Times New Roman" w:hAnsi="Times New Roman" w:cs="Times New Roman"/>
          <w:sz w:val="24"/>
          <w:szCs w:val="24"/>
        </w:rPr>
        <w:tab/>
      </w:r>
      <w:r w:rsidR="006D1A7A">
        <w:rPr>
          <w:rFonts w:ascii="Times New Roman" w:hAnsi="Times New Roman" w:cs="Times New Roman"/>
          <w:sz w:val="24"/>
          <w:szCs w:val="24"/>
        </w:rPr>
        <w:tab/>
        <w:t xml:space="preserve">  </w:t>
      </w:r>
      <w:r>
        <w:rPr>
          <w:rFonts w:ascii="Times New Roman" w:hAnsi="Times New Roman" w:cs="Times New Roman"/>
          <w:sz w:val="24"/>
          <w:szCs w:val="24"/>
        </w:rPr>
        <w:tab/>
        <w:t xml:space="preserve">  Figure 4</w:t>
      </w:r>
      <w:r w:rsidR="006D1A7A">
        <w:rPr>
          <w:rFonts w:ascii="Times New Roman" w:hAnsi="Times New Roman" w:cs="Times New Roman"/>
          <w:sz w:val="24"/>
          <w:szCs w:val="24"/>
        </w:rPr>
        <w:t>. Watercock</w:t>
      </w:r>
    </w:p>
    <w:p w14:paraId="54CF8B79" w14:textId="7BAA6D6D" w:rsidR="00DB1F40" w:rsidRDefault="004A0BA2" w:rsidP="00DB1F40">
      <w:pPr>
        <w:spacing w:line="276" w:lineRule="auto"/>
        <w:rPr>
          <w:rFonts w:ascii="Times New Roman" w:hAnsi="Times New Roman" w:cs="Times New Roman"/>
          <w:sz w:val="24"/>
          <w:szCs w:val="24"/>
        </w:rPr>
      </w:pPr>
      <w:r>
        <w:rPr>
          <w:rFonts w:ascii="Times New Roman" w:hAnsi="Times New Roman" w:cs="Times New Roman"/>
          <w:sz w:val="24"/>
          <w:szCs w:val="24"/>
        </w:rPr>
        <w:t>Op</w:t>
      </w:r>
      <w:r w:rsidR="00D32E2C">
        <w:rPr>
          <w:rFonts w:ascii="Times New Roman" w:hAnsi="Times New Roman" w:cs="Times New Roman"/>
          <w:sz w:val="24"/>
          <w:szCs w:val="24"/>
        </w:rPr>
        <w:t xml:space="preserve">portunistic records of all taxon were gathered throughout the research activities. This resulted in a new species of bird and dragonfly to the Territory being discovered and photographed. The bird is a Watercock </w:t>
      </w:r>
      <w:r>
        <w:rPr>
          <w:rFonts w:ascii="Times New Roman" w:hAnsi="Times New Roman" w:cs="Times New Roman"/>
          <w:i/>
          <w:sz w:val="24"/>
          <w:szCs w:val="24"/>
        </w:rPr>
        <w:t>Gallicrex cinerea</w:t>
      </w:r>
      <w:r>
        <w:rPr>
          <w:rFonts w:ascii="Times New Roman" w:hAnsi="Times New Roman" w:cs="Times New Roman"/>
          <w:sz w:val="24"/>
          <w:szCs w:val="24"/>
        </w:rPr>
        <w:t xml:space="preserve"> and the dragonfly is Vagrant Emperor </w:t>
      </w:r>
      <w:r>
        <w:rPr>
          <w:rFonts w:ascii="Times New Roman" w:hAnsi="Times New Roman" w:cs="Times New Roman"/>
          <w:i/>
          <w:sz w:val="24"/>
          <w:szCs w:val="24"/>
        </w:rPr>
        <w:t>Hemianax ephippiger</w:t>
      </w:r>
      <w:r>
        <w:rPr>
          <w:rFonts w:ascii="Times New Roman" w:hAnsi="Times New Roman" w:cs="Times New Roman"/>
          <w:sz w:val="24"/>
          <w:szCs w:val="24"/>
        </w:rPr>
        <w:t xml:space="preserve">. </w:t>
      </w:r>
      <w:r w:rsidR="006D1A7A">
        <w:rPr>
          <w:rFonts w:ascii="Times New Roman" w:hAnsi="Times New Roman" w:cs="Times New Roman"/>
          <w:sz w:val="24"/>
          <w:szCs w:val="24"/>
        </w:rPr>
        <w:t xml:space="preserve">Other observations of interest were second records ever of Oriental Plover </w:t>
      </w:r>
      <w:r w:rsidR="006D1A7A">
        <w:rPr>
          <w:rFonts w:ascii="Times New Roman" w:hAnsi="Times New Roman" w:cs="Times New Roman"/>
          <w:i/>
          <w:sz w:val="24"/>
          <w:szCs w:val="24"/>
        </w:rPr>
        <w:t>Charadrius veredus</w:t>
      </w:r>
      <w:r w:rsidR="006D1A7A">
        <w:rPr>
          <w:rFonts w:ascii="Times New Roman" w:hAnsi="Times New Roman" w:cs="Times New Roman"/>
          <w:sz w:val="24"/>
          <w:szCs w:val="24"/>
        </w:rPr>
        <w:t xml:space="preserve">, Black-winged Stilt </w:t>
      </w:r>
      <w:r w:rsidR="006D1A7A">
        <w:rPr>
          <w:rFonts w:ascii="Times New Roman" w:hAnsi="Times New Roman" w:cs="Times New Roman"/>
          <w:i/>
          <w:sz w:val="24"/>
          <w:szCs w:val="24"/>
        </w:rPr>
        <w:t>Himantopus himantopus</w:t>
      </w:r>
      <w:r w:rsidR="006D1A7A">
        <w:rPr>
          <w:rFonts w:ascii="Times New Roman" w:hAnsi="Times New Roman" w:cs="Times New Roman"/>
          <w:sz w:val="24"/>
          <w:szCs w:val="24"/>
        </w:rPr>
        <w:t xml:space="preserve"> and Intermediate Egret </w:t>
      </w:r>
      <w:r w:rsidR="006D1A7A">
        <w:rPr>
          <w:rFonts w:ascii="Times New Roman" w:hAnsi="Times New Roman" w:cs="Times New Roman"/>
          <w:i/>
          <w:sz w:val="24"/>
          <w:szCs w:val="24"/>
        </w:rPr>
        <w:t>Ardea intermedia</w:t>
      </w:r>
      <w:r w:rsidR="006D1A7A">
        <w:rPr>
          <w:rFonts w:ascii="Times New Roman" w:hAnsi="Times New Roman" w:cs="Times New Roman"/>
          <w:sz w:val="24"/>
          <w:szCs w:val="24"/>
        </w:rPr>
        <w:t xml:space="preserve"> alongside other sightings of rarities such as Amur </w:t>
      </w:r>
      <w:r w:rsidR="006D1A7A">
        <w:rPr>
          <w:rFonts w:ascii="Times New Roman" w:hAnsi="Times New Roman" w:cs="Times New Roman"/>
          <w:i/>
          <w:sz w:val="24"/>
          <w:szCs w:val="24"/>
        </w:rPr>
        <w:t xml:space="preserve">Falco </w:t>
      </w:r>
      <w:r w:rsidR="006D1A7A">
        <w:rPr>
          <w:rFonts w:ascii="Times New Roman" w:hAnsi="Times New Roman" w:cs="Times New Roman"/>
          <w:i/>
          <w:sz w:val="24"/>
          <w:szCs w:val="24"/>
        </w:rPr>
        <w:lastRenderedPageBreak/>
        <w:t>amurensis</w:t>
      </w:r>
      <w:r w:rsidR="006D1A7A">
        <w:rPr>
          <w:rFonts w:ascii="Times New Roman" w:hAnsi="Times New Roman" w:cs="Times New Roman"/>
          <w:sz w:val="24"/>
          <w:szCs w:val="24"/>
        </w:rPr>
        <w:t xml:space="preserve"> and Peregrine Falcon </w:t>
      </w:r>
      <w:r w:rsidR="006D1A7A">
        <w:rPr>
          <w:rFonts w:ascii="Times New Roman" w:hAnsi="Times New Roman" w:cs="Times New Roman"/>
          <w:i/>
          <w:sz w:val="24"/>
          <w:szCs w:val="24"/>
        </w:rPr>
        <w:t>Falco peregrinus</w:t>
      </w:r>
      <w:r w:rsidR="006D1A7A">
        <w:rPr>
          <w:rFonts w:ascii="Times New Roman" w:hAnsi="Times New Roman" w:cs="Times New Roman"/>
          <w:sz w:val="24"/>
          <w:szCs w:val="24"/>
        </w:rPr>
        <w:t>. All of these records will be published in appropriate journals in 2018.</w:t>
      </w:r>
    </w:p>
    <w:p w14:paraId="3926788D" w14:textId="6EFF89DD" w:rsidR="00DB1F40" w:rsidRDefault="006D1A7A" w:rsidP="00DB1F40">
      <w:pPr>
        <w:spacing w:line="276" w:lineRule="auto"/>
        <w:rPr>
          <w:rFonts w:ascii="Times New Roman" w:hAnsi="Times New Roman" w:cs="Times New Roman"/>
          <w:sz w:val="24"/>
          <w:szCs w:val="24"/>
        </w:rPr>
      </w:pPr>
      <w:r w:rsidRPr="00B1174A">
        <w:rPr>
          <w:rFonts w:ascii="Times New Roman" w:hAnsi="Times New Roman" w:cs="Times New Roman"/>
          <w:sz w:val="24"/>
          <w:szCs w:val="24"/>
        </w:rPr>
        <w:t>Indian Ocean Coastal Waterbird Count</w:t>
      </w:r>
      <w:r>
        <w:rPr>
          <w:rFonts w:ascii="Times New Roman" w:hAnsi="Times New Roman" w:cs="Times New Roman"/>
          <w:sz w:val="24"/>
          <w:szCs w:val="24"/>
        </w:rPr>
        <w:t xml:space="preserve"> </w:t>
      </w:r>
      <w:r w:rsidR="0054381D">
        <w:rPr>
          <w:rFonts w:ascii="Times New Roman" w:hAnsi="Times New Roman" w:cs="Times New Roman"/>
          <w:sz w:val="24"/>
          <w:szCs w:val="24"/>
        </w:rPr>
        <w:t xml:space="preserve">(IOCWC) </w:t>
      </w:r>
      <w:r>
        <w:rPr>
          <w:rFonts w:ascii="Times New Roman" w:hAnsi="Times New Roman" w:cs="Times New Roman"/>
          <w:sz w:val="24"/>
          <w:szCs w:val="24"/>
        </w:rPr>
        <w:t>2018</w:t>
      </w:r>
    </w:p>
    <w:p w14:paraId="13EB79AA" w14:textId="688B4510" w:rsidR="00DB1F40" w:rsidRDefault="006D1A7A" w:rsidP="00DB1F40">
      <w:pPr>
        <w:spacing w:line="276" w:lineRule="auto"/>
        <w:rPr>
          <w:rFonts w:ascii="Times New Roman" w:hAnsi="Times New Roman" w:cs="Times New Roman"/>
          <w:sz w:val="24"/>
          <w:szCs w:val="24"/>
        </w:rPr>
      </w:pPr>
      <w:r>
        <w:rPr>
          <w:rFonts w:ascii="Times New Roman" w:hAnsi="Times New Roman" w:cs="Times New Roman"/>
          <w:sz w:val="24"/>
          <w:szCs w:val="24"/>
        </w:rPr>
        <w:t>Throughout the research data was collected for inclusion in the international collaboration</w:t>
      </w:r>
      <w:r w:rsidR="0054381D">
        <w:rPr>
          <w:rFonts w:ascii="Times New Roman" w:hAnsi="Times New Roman" w:cs="Times New Roman"/>
          <w:sz w:val="24"/>
          <w:szCs w:val="24"/>
        </w:rPr>
        <w:t xml:space="preserve"> of the IOCWC (see </w:t>
      </w:r>
      <w:hyperlink r:id="rId18" w:history="1">
        <w:r w:rsidR="0054381D" w:rsidRPr="008E5B25">
          <w:rPr>
            <w:rStyle w:val="Hyperlink"/>
            <w:rFonts w:ascii="Times New Roman" w:hAnsi="Times New Roman" w:cs="Times New Roman"/>
            <w:sz w:val="24"/>
            <w:szCs w:val="24"/>
          </w:rPr>
          <w:t>https://www.osme.org/content/can-you-help-surveys-indian-ocean-coast</w:t>
        </w:r>
      </w:hyperlink>
      <w:r w:rsidR="0054381D">
        <w:rPr>
          <w:rFonts w:ascii="Times New Roman" w:hAnsi="Times New Roman" w:cs="Times New Roman"/>
          <w:sz w:val="24"/>
          <w:szCs w:val="24"/>
        </w:rPr>
        <w:t xml:space="preserve"> for details). This is the first time ever BIOT has partaken in this visionary ocean basin-wide survey. PC will submit the collected data to the IOCWC within three months.</w:t>
      </w:r>
    </w:p>
    <w:p w14:paraId="2B452CC2" w14:textId="41E55765" w:rsidR="004A0BA2" w:rsidRDefault="0054381D" w:rsidP="00DB1F40">
      <w:pPr>
        <w:spacing w:line="276" w:lineRule="auto"/>
        <w:rPr>
          <w:rFonts w:ascii="Times New Roman" w:hAnsi="Times New Roman" w:cs="Times New Roman"/>
          <w:sz w:val="24"/>
          <w:szCs w:val="24"/>
        </w:rPr>
      </w:pPr>
      <w:r>
        <w:rPr>
          <w:rFonts w:ascii="Times New Roman" w:hAnsi="Times New Roman" w:cs="Times New Roman"/>
          <w:sz w:val="24"/>
          <w:szCs w:val="24"/>
        </w:rPr>
        <w:t>Equipment Trials</w:t>
      </w:r>
    </w:p>
    <w:p w14:paraId="2025BF33" w14:textId="2AD2D964" w:rsidR="00E46298" w:rsidRDefault="000370DC" w:rsidP="00DB1F40">
      <w:pPr>
        <w:spacing w:line="276" w:lineRule="auto"/>
        <w:rPr>
          <w:rFonts w:ascii="Times New Roman" w:hAnsi="Times New Roman" w:cs="Times New Roman"/>
          <w:sz w:val="24"/>
          <w:szCs w:val="24"/>
        </w:rPr>
      </w:pPr>
      <w:r>
        <w:rPr>
          <w:rFonts w:ascii="Times New Roman" w:hAnsi="Times New Roman" w:cs="Times New Roman"/>
          <w:sz w:val="24"/>
          <w:szCs w:val="24"/>
        </w:rPr>
        <w:t>The trial of an I</w:t>
      </w:r>
      <w:r w:rsidR="00854EFF">
        <w:rPr>
          <w:rFonts w:ascii="Times New Roman" w:hAnsi="Times New Roman" w:cs="Times New Roman"/>
          <w:sz w:val="24"/>
          <w:szCs w:val="24"/>
        </w:rPr>
        <w:t>stahub Isavi</w:t>
      </w:r>
      <w:r>
        <w:rPr>
          <w:rFonts w:ascii="Times New Roman" w:hAnsi="Times New Roman" w:cs="Times New Roman"/>
          <w:sz w:val="24"/>
          <w:szCs w:val="24"/>
        </w:rPr>
        <w:t xml:space="preserve"> </w:t>
      </w:r>
      <w:r w:rsidR="00854EFF">
        <w:rPr>
          <w:rFonts w:ascii="Times New Roman" w:hAnsi="Times New Roman" w:cs="Times New Roman"/>
          <w:sz w:val="24"/>
          <w:szCs w:val="24"/>
        </w:rPr>
        <w:t xml:space="preserve">Inmarsat </w:t>
      </w:r>
      <w:r>
        <w:rPr>
          <w:rFonts w:ascii="Times New Roman" w:hAnsi="Times New Roman" w:cs="Times New Roman"/>
          <w:sz w:val="24"/>
          <w:szCs w:val="24"/>
        </w:rPr>
        <w:t xml:space="preserve">communication system was unsuccessful due to the equipment being faulty. This has been returned to the manufacturer </w:t>
      </w:r>
      <w:r w:rsidR="00E46298">
        <w:rPr>
          <w:rFonts w:ascii="Times New Roman" w:hAnsi="Times New Roman" w:cs="Times New Roman"/>
          <w:sz w:val="24"/>
          <w:szCs w:val="24"/>
        </w:rPr>
        <w:t xml:space="preserve">and renewed. Trials of the replacement unit post fieldwork have proven it works as expected. It is planned to have the replacement unit trialled in BIOT by other visiting researchers prior to the proposed fieldwork in </w:t>
      </w:r>
      <w:r w:rsidR="0031591E">
        <w:rPr>
          <w:rFonts w:ascii="Times New Roman" w:hAnsi="Times New Roman" w:cs="Times New Roman"/>
          <w:sz w:val="24"/>
          <w:szCs w:val="24"/>
        </w:rPr>
        <w:t>J</w:t>
      </w:r>
      <w:r w:rsidR="00E46298">
        <w:rPr>
          <w:rFonts w:ascii="Times New Roman" w:hAnsi="Times New Roman" w:cs="Times New Roman"/>
          <w:sz w:val="24"/>
          <w:szCs w:val="24"/>
        </w:rPr>
        <w:t xml:space="preserve">une/July 2018 on DG and Nelson’s Island. </w:t>
      </w:r>
    </w:p>
    <w:p w14:paraId="511D2A3F" w14:textId="6324C347" w:rsidR="004A0BA2" w:rsidRDefault="00817DE7" w:rsidP="00DB1F40">
      <w:pPr>
        <w:spacing w:line="276" w:lineRule="auto"/>
        <w:rPr>
          <w:rFonts w:ascii="Times New Roman" w:hAnsi="Times New Roman" w:cs="Times New Roman"/>
          <w:sz w:val="24"/>
          <w:szCs w:val="24"/>
        </w:rPr>
      </w:pPr>
      <w:r>
        <w:rPr>
          <w:rFonts w:ascii="Times New Roman" w:hAnsi="Times New Roman" w:cs="Times New Roman"/>
          <w:sz w:val="24"/>
          <w:szCs w:val="24"/>
        </w:rPr>
        <w:t>The XO, Maj. Adams laid on an excellent demonstration of military equipment that visiting scientists conducting terrestrial research could consider using. It was agreed that the military sleeping systems were far superior to those being used by the research team and, if allowed, would be rented for the duration of fieldwork in the Territory in the future.</w:t>
      </w:r>
    </w:p>
    <w:p w14:paraId="28B1C1B1" w14:textId="7D7F1FE5" w:rsidR="000370DC" w:rsidRPr="00817DE7" w:rsidRDefault="000370DC" w:rsidP="00DB1F40">
      <w:pPr>
        <w:spacing w:line="276" w:lineRule="auto"/>
        <w:rPr>
          <w:rFonts w:ascii="Times New Roman" w:hAnsi="Times New Roman" w:cs="Times New Roman"/>
          <w:sz w:val="24"/>
          <w:szCs w:val="24"/>
        </w:rPr>
      </w:pPr>
      <w:r>
        <w:rPr>
          <w:rFonts w:ascii="Times New Roman" w:hAnsi="Times New Roman" w:cs="Times New Roman"/>
          <w:b/>
          <w:sz w:val="24"/>
          <w:szCs w:val="24"/>
        </w:rPr>
        <w:t>Conclusion:</w:t>
      </w:r>
      <w:r w:rsidR="00817DE7">
        <w:rPr>
          <w:rFonts w:ascii="Times New Roman" w:hAnsi="Times New Roman" w:cs="Times New Roman"/>
          <w:sz w:val="24"/>
          <w:szCs w:val="24"/>
        </w:rPr>
        <w:t xml:space="preserve"> The January 2018 </w:t>
      </w:r>
      <w:r w:rsidR="00854EFF">
        <w:rPr>
          <w:rFonts w:ascii="Times New Roman" w:hAnsi="Times New Roman" w:cs="Times New Roman"/>
          <w:sz w:val="24"/>
          <w:szCs w:val="24"/>
        </w:rPr>
        <w:t xml:space="preserve">seabird </w:t>
      </w:r>
      <w:r w:rsidR="00817DE7">
        <w:rPr>
          <w:rFonts w:ascii="Times New Roman" w:hAnsi="Times New Roman" w:cs="Times New Roman"/>
          <w:sz w:val="24"/>
          <w:szCs w:val="24"/>
        </w:rPr>
        <w:t xml:space="preserve">research visit was an outstanding success, achieving all of its primary objectives and </w:t>
      </w:r>
      <w:r w:rsidR="00E46298">
        <w:rPr>
          <w:rFonts w:ascii="Times New Roman" w:hAnsi="Times New Roman" w:cs="Times New Roman"/>
          <w:sz w:val="24"/>
          <w:szCs w:val="24"/>
        </w:rPr>
        <w:t>all bar one of the</w:t>
      </w:r>
      <w:r w:rsidR="00817DE7">
        <w:rPr>
          <w:rFonts w:ascii="Times New Roman" w:hAnsi="Times New Roman" w:cs="Times New Roman"/>
          <w:sz w:val="24"/>
          <w:szCs w:val="24"/>
        </w:rPr>
        <w:t xml:space="preserve"> secondary objectives. Those secondary objective</w:t>
      </w:r>
      <w:r w:rsidR="00E46298">
        <w:rPr>
          <w:rFonts w:ascii="Times New Roman" w:hAnsi="Times New Roman" w:cs="Times New Roman"/>
          <w:sz w:val="24"/>
          <w:szCs w:val="24"/>
        </w:rPr>
        <w:t xml:space="preserve"> not met was due to faulty equipment and was </w:t>
      </w:r>
      <w:r w:rsidR="00817DE7">
        <w:rPr>
          <w:rFonts w:ascii="Times New Roman" w:hAnsi="Times New Roman" w:cs="Times New Roman"/>
          <w:sz w:val="24"/>
          <w:szCs w:val="24"/>
        </w:rPr>
        <w:t>not mission critical. Discovering two new species for the Territory was an unexpected bonus. Success was achieved through thorough planning, good communication with BIOTA prior to the visit and outstanding support for the duration of the research. All of the seabird team wish to extend their sincere gratitude to all concerned who made the visit such a success.</w:t>
      </w:r>
    </w:p>
    <w:p w14:paraId="7A02DB92" w14:textId="02A633A8" w:rsidR="00FD4D00" w:rsidRDefault="00C73DC5" w:rsidP="00EB499B">
      <w:pPr>
        <w:spacing w:line="276" w:lineRule="auto"/>
        <w:rPr>
          <w:rFonts w:ascii="Times New Roman" w:hAnsi="Times New Roman" w:cs="Times New Roman"/>
          <w:sz w:val="24"/>
          <w:szCs w:val="24"/>
        </w:rPr>
      </w:pPr>
      <w:r w:rsidRPr="00C73DC5">
        <w:rPr>
          <w:rFonts w:ascii="Times New Roman" w:hAnsi="Times New Roman" w:cs="Times New Roman"/>
          <w:b/>
          <w:sz w:val="24"/>
          <w:szCs w:val="24"/>
        </w:rPr>
        <w:t>Acknowledgements</w:t>
      </w:r>
      <w:r w:rsidRPr="001F4F54">
        <w:rPr>
          <w:rFonts w:ascii="Times New Roman" w:hAnsi="Times New Roman" w:cs="Times New Roman"/>
          <w:b/>
          <w:sz w:val="24"/>
          <w:szCs w:val="24"/>
        </w:rPr>
        <w:t>:</w:t>
      </w:r>
      <w:r>
        <w:rPr>
          <w:rFonts w:ascii="Times New Roman" w:hAnsi="Times New Roman" w:cs="Times New Roman"/>
          <w:sz w:val="24"/>
          <w:szCs w:val="24"/>
        </w:rPr>
        <w:t xml:space="preserve"> Th</w:t>
      </w:r>
      <w:r w:rsidR="00847A69">
        <w:rPr>
          <w:rFonts w:ascii="Times New Roman" w:hAnsi="Times New Roman" w:cs="Times New Roman"/>
          <w:sz w:val="24"/>
          <w:szCs w:val="24"/>
        </w:rPr>
        <w:t>e</w:t>
      </w:r>
      <w:r>
        <w:rPr>
          <w:rFonts w:ascii="Times New Roman" w:hAnsi="Times New Roman" w:cs="Times New Roman"/>
          <w:sz w:val="24"/>
          <w:szCs w:val="24"/>
        </w:rPr>
        <w:t xml:space="preserve"> </w:t>
      </w:r>
      <w:r w:rsidR="004E6F55">
        <w:rPr>
          <w:rFonts w:ascii="Times New Roman" w:hAnsi="Times New Roman" w:cs="Times New Roman"/>
          <w:sz w:val="24"/>
          <w:szCs w:val="24"/>
        </w:rPr>
        <w:t>fieldwork</w:t>
      </w:r>
      <w:r>
        <w:rPr>
          <w:rFonts w:ascii="Times New Roman" w:hAnsi="Times New Roman" w:cs="Times New Roman"/>
          <w:sz w:val="24"/>
          <w:szCs w:val="24"/>
        </w:rPr>
        <w:t xml:space="preserve"> was funded by the Bertarelli </w:t>
      </w:r>
      <w:r w:rsidR="003B6638">
        <w:rPr>
          <w:rFonts w:ascii="Times New Roman" w:hAnsi="Times New Roman" w:cs="Times New Roman"/>
          <w:sz w:val="24"/>
          <w:szCs w:val="24"/>
        </w:rPr>
        <w:t>Programme of Marine Science</w:t>
      </w:r>
      <w:r>
        <w:rPr>
          <w:rFonts w:ascii="Times New Roman" w:hAnsi="Times New Roman" w:cs="Times New Roman"/>
          <w:sz w:val="24"/>
          <w:szCs w:val="24"/>
        </w:rPr>
        <w:t>. Th</w:t>
      </w:r>
      <w:r w:rsidR="000370DC">
        <w:rPr>
          <w:rFonts w:ascii="Times New Roman" w:hAnsi="Times New Roman" w:cs="Times New Roman"/>
          <w:sz w:val="24"/>
          <w:szCs w:val="24"/>
        </w:rPr>
        <w:t>e</w:t>
      </w:r>
      <w:r>
        <w:rPr>
          <w:rFonts w:ascii="Times New Roman" w:hAnsi="Times New Roman" w:cs="Times New Roman"/>
          <w:sz w:val="24"/>
          <w:szCs w:val="24"/>
        </w:rPr>
        <w:t xml:space="preserve"> </w:t>
      </w:r>
      <w:r w:rsidR="004E6F55">
        <w:rPr>
          <w:rFonts w:ascii="Times New Roman" w:hAnsi="Times New Roman" w:cs="Times New Roman"/>
          <w:sz w:val="24"/>
          <w:szCs w:val="24"/>
        </w:rPr>
        <w:t xml:space="preserve">research </w:t>
      </w:r>
      <w:r>
        <w:rPr>
          <w:rFonts w:ascii="Times New Roman" w:hAnsi="Times New Roman" w:cs="Times New Roman"/>
          <w:sz w:val="24"/>
          <w:szCs w:val="24"/>
        </w:rPr>
        <w:t xml:space="preserve">would not have been possible without the </w:t>
      </w:r>
      <w:r w:rsidR="00847A69">
        <w:rPr>
          <w:rFonts w:ascii="Times New Roman" w:hAnsi="Times New Roman" w:cs="Times New Roman"/>
          <w:sz w:val="24"/>
          <w:szCs w:val="24"/>
        </w:rPr>
        <w:t xml:space="preserve">full </w:t>
      </w:r>
      <w:r>
        <w:rPr>
          <w:rFonts w:ascii="Times New Roman" w:hAnsi="Times New Roman" w:cs="Times New Roman"/>
          <w:sz w:val="24"/>
          <w:szCs w:val="24"/>
        </w:rPr>
        <w:t xml:space="preserve">support </w:t>
      </w:r>
      <w:r w:rsidR="005427BD">
        <w:rPr>
          <w:rFonts w:ascii="Times New Roman" w:hAnsi="Times New Roman" w:cs="Times New Roman"/>
          <w:sz w:val="24"/>
          <w:szCs w:val="24"/>
        </w:rPr>
        <w:t xml:space="preserve">of </w:t>
      </w:r>
      <w:r>
        <w:rPr>
          <w:rFonts w:ascii="Times New Roman" w:hAnsi="Times New Roman" w:cs="Times New Roman"/>
          <w:sz w:val="24"/>
          <w:szCs w:val="24"/>
        </w:rPr>
        <w:t>the BIOT</w:t>
      </w:r>
      <w:r w:rsidR="005427BD">
        <w:rPr>
          <w:rFonts w:ascii="Times New Roman" w:hAnsi="Times New Roman" w:cs="Times New Roman"/>
          <w:sz w:val="24"/>
          <w:szCs w:val="24"/>
        </w:rPr>
        <w:t>A</w:t>
      </w:r>
      <w:r>
        <w:rPr>
          <w:rFonts w:ascii="Times New Roman" w:hAnsi="Times New Roman" w:cs="Times New Roman"/>
          <w:sz w:val="24"/>
          <w:szCs w:val="24"/>
        </w:rPr>
        <w:t xml:space="preserve"> </w:t>
      </w:r>
      <w:r w:rsidR="005427BD">
        <w:rPr>
          <w:rFonts w:ascii="Times New Roman" w:hAnsi="Times New Roman" w:cs="Times New Roman"/>
          <w:sz w:val="24"/>
          <w:szCs w:val="24"/>
        </w:rPr>
        <w:t>and</w:t>
      </w:r>
      <w:r w:rsidR="004E6F55">
        <w:rPr>
          <w:rFonts w:ascii="Times New Roman" w:hAnsi="Times New Roman" w:cs="Times New Roman"/>
          <w:sz w:val="24"/>
          <w:szCs w:val="24"/>
        </w:rPr>
        <w:t xml:space="preserve">, on Diego Garcia, </w:t>
      </w:r>
      <w:r w:rsidR="00847A69">
        <w:rPr>
          <w:rFonts w:ascii="Times New Roman" w:hAnsi="Times New Roman" w:cs="Times New Roman"/>
          <w:sz w:val="24"/>
          <w:szCs w:val="24"/>
        </w:rPr>
        <w:t xml:space="preserve">particularly </w:t>
      </w:r>
      <w:r w:rsidR="00815517">
        <w:rPr>
          <w:rFonts w:ascii="Times New Roman" w:hAnsi="Times New Roman" w:cs="Times New Roman"/>
          <w:sz w:val="24"/>
          <w:szCs w:val="24"/>
        </w:rPr>
        <w:t xml:space="preserve">Maj. </w:t>
      </w:r>
      <w:r w:rsidR="003B6638">
        <w:rPr>
          <w:rFonts w:ascii="Times New Roman" w:hAnsi="Times New Roman" w:cs="Times New Roman"/>
          <w:sz w:val="24"/>
          <w:szCs w:val="24"/>
        </w:rPr>
        <w:t xml:space="preserve">Martyn Adams </w:t>
      </w:r>
      <w:r w:rsidR="00815517">
        <w:rPr>
          <w:rFonts w:ascii="Times New Roman" w:hAnsi="Times New Roman" w:cs="Times New Roman"/>
          <w:sz w:val="24"/>
          <w:szCs w:val="24"/>
        </w:rPr>
        <w:t xml:space="preserve">RM </w:t>
      </w:r>
      <w:r w:rsidR="004E6F55">
        <w:rPr>
          <w:rFonts w:ascii="Times New Roman" w:hAnsi="Times New Roman" w:cs="Times New Roman"/>
          <w:sz w:val="24"/>
          <w:szCs w:val="24"/>
        </w:rPr>
        <w:t xml:space="preserve">the </w:t>
      </w:r>
      <w:r w:rsidR="003B6638">
        <w:rPr>
          <w:rFonts w:ascii="Times New Roman" w:hAnsi="Times New Roman" w:cs="Times New Roman"/>
          <w:sz w:val="24"/>
          <w:szCs w:val="24"/>
        </w:rPr>
        <w:t>Executive Officer</w:t>
      </w:r>
      <w:r w:rsidR="004E6F55">
        <w:rPr>
          <w:rFonts w:ascii="Times New Roman" w:hAnsi="Times New Roman" w:cs="Times New Roman"/>
          <w:sz w:val="24"/>
          <w:szCs w:val="24"/>
        </w:rPr>
        <w:t xml:space="preserve"> </w:t>
      </w:r>
      <w:r w:rsidR="00815517">
        <w:rPr>
          <w:rFonts w:ascii="Times New Roman" w:hAnsi="Times New Roman" w:cs="Times New Roman"/>
          <w:sz w:val="24"/>
          <w:szCs w:val="24"/>
        </w:rPr>
        <w:t>at the time of the visit. Several of the BF BIOT personnel extended assistance well beyond what was asked; p</w:t>
      </w:r>
      <w:r w:rsidR="004E6F55">
        <w:rPr>
          <w:rFonts w:ascii="Times New Roman" w:hAnsi="Times New Roman" w:cs="Times New Roman"/>
          <w:sz w:val="24"/>
          <w:szCs w:val="24"/>
        </w:rPr>
        <w:t>articular gratitude is extended to Mar</w:t>
      </w:r>
      <w:r w:rsidR="001F4F54">
        <w:rPr>
          <w:rFonts w:ascii="Times New Roman" w:hAnsi="Times New Roman" w:cs="Times New Roman"/>
          <w:sz w:val="24"/>
          <w:szCs w:val="24"/>
        </w:rPr>
        <w:t>y</w:t>
      </w:r>
      <w:r w:rsidR="004E6F55">
        <w:rPr>
          <w:rFonts w:ascii="Times New Roman" w:hAnsi="Times New Roman" w:cs="Times New Roman"/>
          <w:sz w:val="24"/>
          <w:szCs w:val="24"/>
        </w:rPr>
        <w:t>-Grace Du</w:t>
      </w:r>
      <w:r w:rsidR="00815517">
        <w:rPr>
          <w:rFonts w:ascii="Times New Roman" w:hAnsi="Times New Roman" w:cs="Times New Roman"/>
          <w:sz w:val="24"/>
          <w:szCs w:val="24"/>
        </w:rPr>
        <w:t>m</w:t>
      </w:r>
      <w:r w:rsidR="003B6638">
        <w:rPr>
          <w:rFonts w:ascii="Times New Roman" w:hAnsi="Times New Roman" w:cs="Times New Roman"/>
          <w:sz w:val="24"/>
          <w:szCs w:val="24"/>
        </w:rPr>
        <w:t xml:space="preserve">lao for her administrative work; Cpl. Andrew </w:t>
      </w:r>
      <w:r w:rsidR="00847A69">
        <w:rPr>
          <w:rFonts w:ascii="Times New Roman" w:hAnsi="Times New Roman" w:cs="Times New Roman"/>
          <w:sz w:val="24"/>
          <w:szCs w:val="24"/>
        </w:rPr>
        <w:t xml:space="preserve">Boagey RM </w:t>
      </w:r>
      <w:r w:rsidR="00815517">
        <w:rPr>
          <w:rFonts w:ascii="Times New Roman" w:hAnsi="Times New Roman" w:cs="Times New Roman"/>
          <w:sz w:val="24"/>
          <w:szCs w:val="24"/>
        </w:rPr>
        <w:t>and the R</w:t>
      </w:r>
      <w:r w:rsidR="001F4F54">
        <w:rPr>
          <w:rFonts w:ascii="Times New Roman" w:hAnsi="Times New Roman" w:cs="Times New Roman"/>
          <w:sz w:val="24"/>
          <w:szCs w:val="24"/>
        </w:rPr>
        <w:t xml:space="preserve">oyal </w:t>
      </w:r>
      <w:r w:rsidR="00815517">
        <w:rPr>
          <w:rFonts w:ascii="Times New Roman" w:hAnsi="Times New Roman" w:cs="Times New Roman"/>
          <w:sz w:val="24"/>
          <w:szCs w:val="24"/>
        </w:rPr>
        <w:t>M</w:t>
      </w:r>
      <w:r w:rsidR="001F4F54">
        <w:rPr>
          <w:rFonts w:ascii="Times New Roman" w:hAnsi="Times New Roman" w:cs="Times New Roman"/>
          <w:sz w:val="24"/>
          <w:szCs w:val="24"/>
        </w:rPr>
        <w:t>arine</w:t>
      </w:r>
      <w:r w:rsidR="00815517">
        <w:rPr>
          <w:rFonts w:ascii="Times New Roman" w:hAnsi="Times New Roman" w:cs="Times New Roman"/>
          <w:sz w:val="24"/>
          <w:szCs w:val="24"/>
        </w:rPr>
        <w:t xml:space="preserve"> L</w:t>
      </w:r>
      <w:r w:rsidR="001F4F54">
        <w:rPr>
          <w:rFonts w:ascii="Times New Roman" w:hAnsi="Times New Roman" w:cs="Times New Roman"/>
          <w:sz w:val="24"/>
          <w:szCs w:val="24"/>
        </w:rPr>
        <w:t xml:space="preserve">anding </w:t>
      </w:r>
      <w:r w:rsidR="00815517">
        <w:rPr>
          <w:rFonts w:ascii="Times New Roman" w:hAnsi="Times New Roman" w:cs="Times New Roman"/>
          <w:sz w:val="24"/>
          <w:szCs w:val="24"/>
        </w:rPr>
        <w:t>C</w:t>
      </w:r>
      <w:r w:rsidR="001F4F54">
        <w:rPr>
          <w:rFonts w:ascii="Times New Roman" w:hAnsi="Times New Roman" w:cs="Times New Roman"/>
          <w:sz w:val="24"/>
          <w:szCs w:val="24"/>
        </w:rPr>
        <w:t>raft</w:t>
      </w:r>
      <w:r w:rsidR="00815517">
        <w:rPr>
          <w:rFonts w:ascii="Times New Roman" w:hAnsi="Times New Roman" w:cs="Times New Roman"/>
          <w:sz w:val="24"/>
          <w:szCs w:val="24"/>
        </w:rPr>
        <w:t xml:space="preserve"> Det</w:t>
      </w:r>
      <w:r w:rsidR="001F4F54">
        <w:rPr>
          <w:rFonts w:ascii="Times New Roman" w:hAnsi="Times New Roman" w:cs="Times New Roman"/>
          <w:sz w:val="24"/>
          <w:szCs w:val="24"/>
        </w:rPr>
        <w:t>achment</w:t>
      </w:r>
      <w:r w:rsidR="00847A69">
        <w:rPr>
          <w:rFonts w:ascii="Times New Roman" w:hAnsi="Times New Roman" w:cs="Times New Roman"/>
          <w:sz w:val="24"/>
          <w:szCs w:val="24"/>
        </w:rPr>
        <w:t xml:space="preserve"> and Cpl. Gareth Thomas MC RM for logistical support</w:t>
      </w:r>
      <w:r w:rsidR="005F625C">
        <w:rPr>
          <w:rFonts w:ascii="Times New Roman" w:hAnsi="Times New Roman" w:cs="Times New Roman"/>
          <w:sz w:val="24"/>
          <w:szCs w:val="24"/>
        </w:rPr>
        <w:t>. All of the volunteers who committed to the project are sincerely thanked for their time, enthusiasm and company. F</w:t>
      </w:r>
      <w:r w:rsidR="00847A69">
        <w:rPr>
          <w:rFonts w:ascii="Times New Roman" w:hAnsi="Times New Roman" w:cs="Times New Roman"/>
          <w:sz w:val="24"/>
          <w:szCs w:val="24"/>
        </w:rPr>
        <w:t>inally</w:t>
      </w:r>
      <w:r w:rsidR="000370DC">
        <w:rPr>
          <w:rFonts w:ascii="Times New Roman" w:hAnsi="Times New Roman" w:cs="Times New Roman"/>
          <w:sz w:val="24"/>
          <w:szCs w:val="24"/>
        </w:rPr>
        <w:t>,</w:t>
      </w:r>
      <w:r w:rsidR="00847A69">
        <w:rPr>
          <w:rFonts w:ascii="Times New Roman" w:hAnsi="Times New Roman" w:cs="Times New Roman"/>
          <w:sz w:val="24"/>
          <w:szCs w:val="24"/>
        </w:rPr>
        <w:t xml:space="preserve"> the Environmental Officer Harri Morrall</w:t>
      </w:r>
      <w:r w:rsidR="005F625C">
        <w:rPr>
          <w:rFonts w:ascii="Times New Roman" w:hAnsi="Times New Roman" w:cs="Times New Roman"/>
          <w:sz w:val="24"/>
          <w:szCs w:val="24"/>
        </w:rPr>
        <w:t xml:space="preserve"> is owed a deep debt of gratitude</w:t>
      </w:r>
      <w:r w:rsidR="000370DC">
        <w:rPr>
          <w:rFonts w:ascii="Times New Roman" w:hAnsi="Times New Roman" w:cs="Times New Roman"/>
          <w:sz w:val="24"/>
          <w:szCs w:val="24"/>
        </w:rPr>
        <w:t xml:space="preserve"> for her advice, company and outstanding support prior to and throughout the visit.</w:t>
      </w:r>
    </w:p>
    <w:p w14:paraId="5AAE763C" w14:textId="77777777" w:rsidR="00FA4665" w:rsidRDefault="00FA4665" w:rsidP="00EB499B">
      <w:pPr>
        <w:spacing w:line="276" w:lineRule="auto"/>
        <w:rPr>
          <w:rFonts w:ascii="Times New Roman" w:hAnsi="Times New Roman" w:cs="Times New Roman"/>
          <w:sz w:val="24"/>
          <w:szCs w:val="24"/>
        </w:rPr>
      </w:pPr>
    </w:p>
    <w:sectPr w:rsidR="00FA4665" w:rsidSect="0072291F">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8E196" w14:textId="77777777" w:rsidR="00147CFB" w:rsidRDefault="00147CFB" w:rsidP="00D60065">
      <w:pPr>
        <w:spacing w:after="0" w:line="240" w:lineRule="auto"/>
      </w:pPr>
      <w:r>
        <w:separator/>
      </w:r>
    </w:p>
  </w:endnote>
  <w:endnote w:type="continuationSeparator" w:id="0">
    <w:p w14:paraId="2569D76E" w14:textId="77777777" w:rsidR="00147CFB" w:rsidRDefault="00147CFB" w:rsidP="00D60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217840"/>
      <w:docPartObj>
        <w:docPartGallery w:val="Page Numbers (Bottom of Page)"/>
        <w:docPartUnique/>
      </w:docPartObj>
    </w:sdtPr>
    <w:sdtEndPr>
      <w:rPr>
        <w:noProof/>
      </w:rPr>
    </w:sdtEndPr>
    <w:sdtContent>
      <w:p w14:paraId="5CE10D05" w14:textId="77777777" w:rsidR="00AD5D3A" w:rsidRDefault="00AD5D3A">
        <w:pPr>
          <w:pStyle w:val="Footer"/>
          <w:jc w:val="right"/>
        </w:pPr>
        <w:r>
          <w:fldChar w:fldCharType="begin"/>
        </w:r>
        <w:r>
          <w:instrText xml:space="preserve"> PAGE   \* MERGEFORMAT </w:instrText>
        </w:r>
        <w:r>
          <w:fldChar w:fldCharType="separate"/>
        </w:r>
        <w:r w:rsidR="00E80A1D">
          <w:rPr>
            <w:noProof/>
          </w:rPr>
          <w:t>1</w:t>
        </w:r>
        <w:r>
          <w:rPr>
            <w:noProof/>
          </w:rPr>
          <w:fldChar w:fldCharType="end"/>
        </w:r>
      </w:p>
    </w:sdtContent>
  </w:sdt>
  <w:p w14:paraId="40BD5C2C" w14:textId="77777777" w:rsidR="00AD5D3A" w:rsidRDefault="00AD5D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511CD" w14:textId="77777777" w:rsidR="00147CFB" w:rsidRDefault="00147CFB" w:rsidP="00D60065">
      <w:pPr>
        <w:spacing w:after="0" w:line="240" w:lineRule="auto"/>
      </w:pPr>
      <w:r>
        <w:separator/>
      </w:r>
    </w:p>
  </w:footnote>
  <w:footnote w:type="continuationSeparator" w:id="0">
    <w:p w14:paraId="10DB6681" w14:textId="77777777" w:rsidR="00147CFB" w:rsidRDefault="00147CFB" w:rsidP="00D600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7CDE"/>
    <w:multiLevelType w:val="hybridMultilevel"/>
    <w:tmpl w:val="D41E2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E3B29"/>
    <w:multiLevelType w:val="hybridMultilevel"/>
    <w:tmpl w:val="778A68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EB5B10"/>
    <w:multiLevelType w:val="hybridMultilevel"/>
    <w:tmpl w:val="8E84F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42DEF"/>
    <w:multiLevelType w:val="hybridMultilevel"/>
    <w:tmpl w:val="93247A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F52CCF"/>
    <w:multiLevelType w:val="hybridMultilevel"/>
    <w:tmpl w:val="86028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42266"/>
    <w:multiLevelType w:val="hybridMultilevel"/>
    <w:tmpl w:val="537C0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92464"/>
    <w:multiLevelType w:val="hybridMultilevel"/>
    <w:tmpl w:val="D5164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BF3514"/>
    <w:multiLevelType w:val="hybridMultilevel"/>
    <w:tmpl w:val="2AB001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3540DC"/>
    <w:multiLevelType w:val="hybridMultilevel"/>
    <w:tmpl w:val="C7F45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73334D"/>
    <w:multiLevelType w:val="hybridMultilevel"/>
    <w:tmpl w:val="0F126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FC6A56"/>
    <w:multiLevelType w:val="hybridMultilevel"/>
    <w:tmpl w:val="E54401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ACF3DC6"/>
    <w:multiLevelType w:val="hybridMultilevel"/>
    <w:tmpl w:val="34F872E8"/>
    <w:lvl w:ilvl="0" w:tplc="79368CB0">
      <w:start w:val="1"/>
      <w:numFmt w:val="decimal"/>
      <w:lvlText w:val="%1."/>
      <w:lvlJc w:val="left"/>
      <w:pPr>
        <w:ind w:left="360" w:hanging="360"/>
      </w:pPr>
      <w:rPr>
        <w:rFonts w:asciiTheme="minorHAnsi" w:eastAsiaTheme="minorHAnsi" w:hAnsiTheme="minorHAnsi"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E25188F"/>
    <w:multiLevelType w:val="hybridMultilevel"/>
    <w:tmpl w:val="2CEA8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8C7FF9"/>
    <w:multiLevelType w:val="hybridMultilevel"/>
    <w:tmpl w:val="9C7E3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151F93"/>
    <w:multiLevelType w:val="hybridMultilevel"/>
    <w:tmpl w:val="E646AC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BE2056"/>
    <w:multiLevelType w:val="hybridMultilevel"/>
    <w:tmpl w:val="470AD8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11A644B"/>
    <w:multiLevelType w:val="hybridMultilevel"/>
    <w:tmpl w:val="047A2C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774F23"/>
    <w:multiLevelType w:val="hybridMultilevel"/>
    <w:tmpl w:val="22C89512"/>
    <w:lvl w:ilvl="0" w:tplc="732CF9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A322CE"/>
    <w:multiLevelType w:val="hybridMultilevel"/>
    <w:tmpl w:val="77A80CBE"/>
    <w:lvl w:ilvl="0" w:tplc="79368CB0">
      <w:start w:val="1"/>
      <w:numFmt w:val="decimal"/>
      <w:lvlText w:val="%1."/>
      <w:lvlJc w:val="left"/>
      <w:pPr>
        <w:ind w:left="360" w:hanging="360"/>
      </w:pPr>
      <w:rPr>
        <w:rFonts w:asciiTheme="minorHAnsi" w:eastAsiaTheme="minorHAnsi" w:hAnsiTheme="minorHAnsi" w:cstheme="minorBidi"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FEE3D40"/>
    <w:multiLevelType w:val="hybridMultilevel"/>
    <w:tmpl w:val="4CF81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DC528B"/>
    <w:multiLevelType w:val="hybridMultilevel"/>
    <w:tmpl w:val="ECEA8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F17307"/>
    <w:multiLevelType w:val="hybridMultilevel"/>
    <w:tmpl w:val="3454D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7545C9"/>
    <w:multiLevelType w:val="hybridMultilevel"/>
    <w:tmpl w:val="B0B4737A"/>
    <w:lvl w:ilvl="0" w:tplc="F7DEBB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C40874"/>
    <w:multiLevelType w:val="hybridMultilevel"/>
    <w:tmpl w:val="A2D69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7800EE"/>
    <w:multiLevelType w:val="hybridMultilevel"/>
    <w:tmpl w:val="9F147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917116"/>
    <w:multiLevelType w:val="hybridMultilevel"/>
    <w:tmpl w:val="F9D26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E0266A"/>
    <w:multiLevelType w:val="hybridMultilevel"/>
    <w:tmpl w:val="9D1A6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8"/>
  </w:num>
  <w:num w:numId="3">
    <w:abstractNumId w:val="21"/>
  </w:num>
  <w:num w:numId="4">
    <w:abstractNumId w:val="16"/>
  </w:num>
  <w:num w:numId="5">
    <w:abstractNumId w:val="14"/>
  </w:num>
  <w:num w:numId="6">
    <w:abstractNumId w:val="13"/>
  </w:num>
  <w:num w:numId="7">
    <w:abstractNumId w:val="10"/>
  </w:num>
  <w:num w:numId="8">
    <w:abstractNumId w:val="19"/>
  </w:num>
  <w:num w:numId="9">
    <w:abstractNumId w:val="25"/>
  </w:num>
  <w:num w:numId="10">
    <w:abstractNumId w:val="2"/>
  </w:num>
  <w:num w:numId="11">
    <w:abstractNumId w:val="20"/>
  </w:num>
  <w:num w:numId="12">
    <w:abstractNumId w:val="5"/>
  </w:num>
  <w:num w:numId="13">
    <w:abstractNumId w:val="23"/>
  </w:num>
  <w:num w:numId="14">
    <w:abstractNumId w:val="3"/>
  </w:num>
  <w:num w:numId="15">
    <w:abstractNumId w:val="7"/>
  </w:num>
  <w:num w:numId="16">
    <w:abstractNumId w:val="4"/>
  </w:num>
  <w:num w:numId="17">
    <w:abstractNumId w:val="6"/>
  </w:num>
  <w:num w:numId="18">
    <w:abstractNumId w:val="12"/>
  </w:num>
  <w:num w:numId="19">
    <w:abstractNumId w:val="26"/>
  </w:num>
  <w:num w:numId="20">
    <w:abstractNumId w:val="9"/>
  </w:num>
  <w:num w:numId="21">
    <w:abstractNumId w:val="1"/>
  </w:num>
  <w:num w:numId="22">
    <w:abstractNumId w:val="18"/>
  </w:num>
  <w:num w:numId="23">
    <w:abstractNumId w:val="11"/>
  </w:num>
  <w:num w:numId="24">
    <w:abstractNumId w:val="15"/>
  </w:num>
  <w:num w:numId="25">
    <w:abstractNumId w:val="22"/>
  </w:num>
  <w:num w:numId="26">
    <w:abstractNumId w:val="17"/>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77"/>
    <w:rsid w:val="000150DA"/>
    <w:rsid w:val="00025392"/>
    <w:rsid w:val="00026C6A"/>
    <w:rsid w:val="00035389"/>
    <w:rsid w:val="000370DC"/>
    <w:rsid w:val="0005152A"/>
    <w:rsid w:val="00066D54"/>
    <w:rsid w:val="00091B45"/>
    <w:rsid w:val="000934F9"/>
    <w:rsid w:val="00094B8A"/>
    <w:rsid w:val="000A7BEA"/>
    <w:rsid w:val="000B7CC8"/>
    <w:rsid w:val="000C0572"/>
    <w:rsid w:val="000C0A7C"/>
    <w:rsid w:val="001362BA"/>
    <w:rsid w:val="001419C0"/>
    <w:rsid w:val="00147CFB"/>
    <w:rsid w:val="001B6B43"/>
    <w:rsid w:val="001C0D04"/>
    <w:rsid w:val="001E0C26"/>
    <w:rsid w:val="001E3EF6"/>
    <w:rsid w:val="001F4F54"/>
    <w:rsid w:val="00213D31"/>
    <w:rsid w:val="0023267A"/>
    <w:rsid w:val="00237AC6"/>
    <w:rsid w:val="002531FA"/>
    <w:rsid w:val="0028073E"/>
    <w:rsid w:val="00296482"/>
    <w:rsid w:val="002A36DB"/>
    <w:rsid w:val="002A5253"/>
    <w:rsid w:val="002B1042"/>
    <w:rsid w:val="002C767C"/>
    <w:rsid w:val="002D53F1"/>
    <w:rsid w:val="002F6753"/>
    <w:rsid w:val="0031591E"/>
    <w:rsid w:val="003204B8"/>
    <w:rsid w:val="00330BCE"/>
    <w:rsid w:val="00347B12"/>
    <w:rsid w:val="003529CC"/>
    <w:rsid w:val="00361476"/>
    <w:rsid w:val="003703B2"/>
    <w:rsid w:val="0039342D"/>
    <w:rsid w:val="003A3DAD"/>
    <w:rsid w:val="003A4246"/>
    <w:rsid w:val="003A68CA"/>
    <w:rsid w:val="003B2F3A"/>
    <w:rsid w:val="003B415F"/>
    <w:rsid w:val="003B5FB5"/>
    <w:rsid w:val="003B6638"/>
    <w:rsid w:val="003D1E77"/>
    <w:rsid w:val="003E2F2D"/>
    <w:rsid w:val="003F24BC"/>
    <w:rsid w:val="00403ADC"/>
    <w:rsid w:val="004101A4"/>
    <w:rsid w:val="0043636F"/>
    <w:rsid w:val="00441C55"/>
    <w:rsid w:val="00493340"/>
    <w:rsid w:val="004944AE"/>
    <w:rsid w:val="00494BE7"/>
    <w:rsid w:val="004A0BA2"/>
    <w:rsid w:val="004B70EB"/>
    <w:rsid w:val="004E6F55"/>
    <w:rsid w:val="004F14AF"/>
    <w:rsid w:val="004F56A0"/>
    <w:rsid w:val="00511795"/>
    <w:rsid w:val="005266EA"/>
    <w:rsid w:val="00527286"/>
    <w:rsid w:val="00541266"/>
    <w:rsid w:val="005427BD"/>
    <w:rsid w:val="0054381D"/>
    <w:rsid w:val="00553361"/>
    <w:rsid w:val="00593C11"/>
    <w:rsid w:val="005C4794"/>
    <w:rsid w:val="005F625C"/>
    <w:rsid w:val="00610776"/>
    <w:rsid w:val="006203DE"/>
    <w:rsid w:val="00630AB1"/>
    <w:rsid w:val="0066550B"/>
    <w:rsid w:val="00670F18"/>
    <w:rsid w:val="0068089A"/>
    <w:rsid w:val="006A00D0"/>
    <w:rsid w:val="006A51F5"/>
    <w:rsid w:val="006A573A"/>
    <w:rsid w:val="006B748A"/>
    <w:rsid w:val="006C2019"/>
    <w:rsid w:val="006D1A7A"/>
    <w:rsid w:val="006E7462"/>
    <w:rsid w:val="00716516"/>
    <w:rsid w:val="0072291F"/>
    <w:rsid w:val="00736B52"/>
    <w:rsid w:val="00762851"/>
    <w:rsid w:val="00772386"/>
    <w:rsid w:val="007C4F03"/>
    <w:rsid w:val="007E14FC"/>
    <w:rsid w:val="00800E13"/>
    <w:rsid w:val="00815517"/>
    <w:rsid w:val="00817DE7"/>
    <w:rsid w:val="00831CE6"/>
    <w:rsid w:val="00841892"/>
    <w:rsid w:val="008475A4"/>
    <w:rsid w:val="00847A69"/>
    <w:rsid w:val="00854EFF"/>
    <w:rsid w:val="0087052A"/>
    <w:rsid w:val="008726CB"/>
    <w:rsid w:val="00874C4B"/>
    <w:rsid w:val="0088152A"/>
    <w:rsid w:val="00884429"/>
    <w:rsid w:val="00886012"/>
    <w:rsid w:val="008970A2"/>
    <w:rsid w:val="008A2082"/>
    <w:rsid w:val="008B0D98"/>
    <w:rsid w:val="008C5BF0"/>
    <w:rsid w:val="008D669A"/>
    <w:rsid w:val="008E760E"/>
    <w:rsid w:val="0093310E"/>
    <w:rsid w:val="00945B96"/>
    <w:rsid w:val="00952071"/>
    <w:rsid w:val="00955F71"/>
    <w:rsid w:val="00957FF2"/>
    <w:rsid w:val="00986125"/>
    <w:rsid w:val="009A3554"/>
    <w:rsid w:val="009B48BB"/>
    <w:rsid w:val="009D604F"/>
    <w:rsid w:val="00A4111D"/>
    <w:rsid w:val="00A50CD7"/>
    <w:rsid w:val="00A57D41"/>
    <w:rsid w:val="00A62539"/>
    <w:rsid w:val="00A77847"/>
    <w:rsid w:val="00A9039C"/>
    <w:rsid w:val="00AC36CE"/>
    <w:rsid w:val="00AD5D3A"/>
    <w:rsid w:val="00AD6A71"/>
    <w:rsid w:val="00AE5D02"/>
    <w:rsid w:val="00AF4927"/>
    <w:rsid w:val="00B03ACF"/>
    <w:rsid w:val="00B1174A"/>
    <w:rsid w:val="00B13F1F"/>
    <w:rsid w:val="00B168FD"/>
    <w:rsid w:val="00B47FAF"/>
    <w:rsid w:val="00B7787D"/>
    <w:rsid w:val="00B806B2"/>
    <w:rsid w:val="00B814F8"/>
    <w:rsid w:val="00B81D90"/>
    <w:rsid w:val="00BA4D3A"/>
    <w:rsid w:val="00BB027E"/>
    <w:rsid w:val="00BB1E7C"/>
    <w:rsid w:val="00BB26E2"/>
    <w:rsid w:val="00BD7FBE"/>
    <w:rsid w:val="00BE37E3"/>
    <w:rsid w:val="00C46815"/>
    <w:rsid w:val="00C64A05"/>
    <w:rsid w:val="00C64ACC"/>
    <w:rsid w:val="00C73DC5"/>
    <w:rsid w:val="00C76652"/>
    <w:rsid w:val="00C925BD"/>
    <w:rsid w:val="00C97DEC"/>
    <w:rsid w:val="00CB1BF3"/>
    <w:rsid w:val="00CB62C0"/>
    <w:rsid w:val="00D01C32"/>
    <w:rsid w:val="00D05859"/>
    <w:rsid w:val="00D05E26"/>
    <w:rsid w:val="00D16802"/>
    <w:rsid w:val="00D24C04"/>
    <w:rsid w:val="00D32E2C"/>
    <w:rsid w:val="00D52782"/>
    <w:rsid w:val="00D53B75"/>
    <w:rsid w:val="00D60065"/>
    <w:rsid w:val="00D62E09"/>
    <w:rsid w:val="00D70EFE"/>
    <w:rsid w:val="00D86952"/>
    <w:rsid w:val="00DB1F40"/>
    <w:rsid w:val="00DD4A06"/>
    <w:rsid w:val="00DF1E16"/>
    <w:rsid w:val="00DF20BF"/>
    <w:rsid w:val="00DF6A4C"/>
    <w:rsid w:val="00E041DD"/>
    <w:rsid w:val="00E13986"/>
    <w:rsid w:val="00E34832"/>
    <w:rsid w:val="00E3590F"/>
    <w:rsid w:val="00E46298"/>
    <w:rsid w:val="00E53F7D"/>
    <w:rsid w:val="00E600C7"/>
    <w:rsid w:val="00E73026"/>
    <w:rsid w:val="00E77476"/>
    <w:rsid w:val="00E80A1D"/>
    <w:rsid w:val="00EB499B"/>
    <w:rsid w:val="00EE7B85"/>
    <w:rsid w:val="00EF23A4"/>
    <w:rsid w:val="00F22965"/>
    <w:rsid w:val="00F31A04"/>
    <w:rsid w:val="00F45045"/>
    <w:rsid w:val="00F52F5E"/>
    <w:rsid w:val="00F61D45"/>
    <w:rsid w:val="00F6247D"/>
    <w:rsid w:val="00F62F69"/>
    <w:rsid w:val="00F7304A"/>
    <w:rsid w:val="00F8626C"/>
    <w:rsid w:val="00F92B21"/>
    <w:rsid w:val="00FA4665"/>
    <w:rsid w:val="00FA6DD6"/>
    <w:rsid w:val="00FC51E8"/>
    <w:rsid w:val="00FD4D00"/>
    <w:rsid w:val="00FD750A"/>
    <w:rsid w:val="00FD755C"/>
    <w:rsid w:val="00FD78E5"/>
    <w:rsid w:val="00FE6BA5"/>
    <w:rsid w:val="00FE6E0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37081"/>
  <w15:docId w15:val="{27C414D9-46DF-4386-8AFE-94A96523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E7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1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1E77"/>
    <w:pPr>
      <w:ind w:left="720"/>
      <w:contextualSpacing/>
    </w:pPr>
  </w:style>
  <w:style w:type="paragraph" w:styleId="BalloonText">
    <w:name w:val="Balloon Text"/>
    <w:basedOn w:val="Normal"/>
    <w:link w:val="BalloonTextChar"/>
    <w:uiPriority w:val="99"/>
    <w:semiHidden/>
    <w:unhideWhenUsed/>
    <w:rsid w:val="00D53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B75"/>
    <w:rPr>
      <w:rFonts w:ascii="Tahoma" w:hAnsi="Tahoma" w:cs="Tahoma"/>
      <w:sz w:val="16"/>
      <w:szCs w:val="16"/>
    </w:rPr>
  </w:style>
  <w:style w:type="paragraph" w:styleId="Header">
    <w:name w:val="header"/>
    <w:basedOn w:val="Normal"/>
    <w:link w:val="HeaderChar"/>
    <w:uiPriority w:val="99"/>
    <w:unhideWhenUsed/>
    <w:rsid w:val="00D60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065"/>
  </w:style>
  <w:style w:type="paragraph" w:styleId="Footer">
    <w:name w:val="footer"/>
    <w:basedOn w:val="Normal"/>
    <w:link w:val="FooterChar"/>
    <w:uiPriority w:val="99"/>
    <w:unhideWhenUsed/>
    <w:rsid w:val="00D60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065"/>
  </w:style>
  <w:style w:type="character" w:styleId="CommentReference">
    <w:name w:val="annotation reference"/>
    <w:basedOn w:val="DefaultParagraphFont"/>
    <w:uiPriority w:val="99"/>
    <w:semiHidden/>
    <w:unhideWhenUsed/>
    <w:rsid w:val="00FD4D00"/>
    <w:rPr>
      <w:sz w:val="16"/>
      <w:szCs w:val="16"/>
    </w:rPr>
  </w:style>
  <w:style w:type="paragraph" w:styleId="CommentText">
    <w:name w:val="annotation text"/>
    <w:basedOn w:val="Normal"/>
    <w:link w:val="CommentTextChar"/>
    <w:uiPriority w:val="99"/>
    <w:semiHidden/>
    <w:unhideWhenUsed/>
    <w:rsid w:val="00FD4D00"/>
    <w:pPr>
      <w:spacing w:line="240" w:lineRule="auto"/>
    </w:pPr>
    <w:rPr>
      <w:sz w:val="20"/>
      <w:szCs w:val="20"/>
    </w:rPr>
  </w:style>
  <w:style w:type="character" w:customStyle="1" w:styleId="CommentTextChar">
    <w:name w:val="Comment Text Char"/>
    <w:basedOn w:val="DefaultParagraphFont"/>
    <w:link w:val="CommentText"/>
    <w:uiPriority w:val="99"/>
    <w:semiHidden/>
    <w:rsid w:val="00FD4D00"/>
    <w:rPr>
      <w:sz w:val="20"/>
      <w:szCs w:val="20"/>
    </w:rPr>
  </w:style>
  <w:style w:type="paragraph" w:styleId="CommentSubject">
    <w:name w:val="annotation subject"/>
    <w:basedOn w:val="CommentText"/>
    <w:next w:val="CommentText"/>
    <w:link w:val="CommentSubjectChar"/>
    <w:uiPriority w:val="99"/>
    <w:semiHidden/>
    <w:unhideWhenUsed/>
    <w:rsid w:val="00FD4D00"/>
    <w:rPr>
      <w:b/>
      <w:bCs/>
    </w:rPr>
  </w:style>
  <w:style w:type="character" w:customStyle="1" w:styleId="CommentSubjectChar">
    <w:name w:val="Comment Subject Char"/>
    <w:basedOn w:val="CommentTextChar"/>
    <w:link w:val="CommentSubject"/>
    <w:uiPriority w:val="99"/>
    <w:semiHidden/>
    <w:rsid w:val="00FD4D00"/>
    <w:rPr>
      <w:b/>
      <w:bCs/>
      <w:sz w:val="20"/>
      <w:szCs w:val="20"/>
    </w:rPr>
  </w:style>
  <w:style w:type="paragraph" w:styleId="FootnoteText">
    <w:name w:val="footnote text"/>
    <w:basedOn w:val="Normal"/>
    <w:link w:val="FootnoteTextChar"/>
    <w:uiPriority w:val="99"/>
    <w:semiHidden/>
    <w:unhideWhenUsed/>
    <w:rsid w:val="00C925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25BD"/>
    <w:rPr>
      <w:sz w:val="20"/>
      <w:szCs w:val="20"/>
    </w:rPr>
  </w:style>
  <w:style w:type="character" w:styleId="FootnoteReference">
    <w:name w:val="footnote reference"/>
    <w:basedOn w:val="DefaultParagraphFont"/>
    <w:uiPriority w:val="99"/>
    <w:semiHidden/>
    <w:unhideWhenUsed/>
    <w:rsid w:val="00C925BD"/>
    <w:rPr>
      <w:vertAlign w:val="superscript"/>
    </w:rPr>
  </w:style>
  <w:style w:type="character" w:styleId="Hyperlink">
    <w:name w:val="Hyperlink"/>
    <w:basedOn w:val="DefaultParagraphFont"/>
    <w:uiPriority w:val="99"/>
    <w:unhideWhenUsed/>
    <w:rsid w:val="008860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s://www.osme.org/content/can-you-help-surveys-indian-ocean-coas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cid:image004.jpg@01D3B077.5FA9B2B0"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peter.carr@ioz.ac.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cid:image005.png@01D3B077.5FA9B2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1E656-9853-472E-9C4A-55A874C01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1459</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ZSL</Company>
  <LinksUpToDate>false</LinksUpToDate>
  <CharactersWithSpaces>9760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Nicoll</dc:creator>
  <cp:lastModifiedBy>Peter Carr</cp:lastModifiedBy>
  <cp:revision>3</cp:revision>
  <cp:lastPrinted>2017-01-27T15:17:00Z</cp:lastPrinted>
  <dcterms:created xsi:type="dcterms:W3CDTF">2018-02-28T11:56:00Z</dcterms:created>
  <dcterms:modified xsi:type="dcterms:W3CDTF">2018-02-28T12:00:00Z</dcterms:modified>
</cp:coreProperties>
</file>